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20EDD" w14:textId="64499F40" w:rsidR="009A2730" w:rsidRPr="000A1282" w:rsidRDefault="00940146" w:rsidP="003E36D8">
      <w:pPr>
        <w:pStyle w:val="Heading1"/>
        <w:rPr>
          <w:rFonts w:asciiTheme="minorHAnsi" w:hAnsiTheme="minorHAnsi"/>
          <w:b/>
          <w:i/>
        </w:rPr>
      </w:pPr>
      <w:bookmarkStart w:id="0" w:name="_Toc380727931"/>
      <w:bookmarkStart w:id="1" w:name="_Toc381863137"/>
      <w:bookmarkStart w:id="2" w:name="_Toc439945964"/>
      <w:r w:rsidRPr="00EC0E6C">
        <w:rPr>
          <w:rFonts w:asciiTheme="minorHAnsi" w:hAnsiTheme="minorHAnsi"/>
          <w:b/>
        </w:rPr>
        <w:t>Appendix II</w:t>
      </w:r>
    </w:p>
    <w:p w14:paraId="3FA8FF52" w14:textId="752B0E45" w:rsidR="00940146" w:rsidRPr="00EC0E6C" w:rsidRDefault="00940146" w:rsidP="003E36D8">
      <w:pPr>
        <w:pStyle w:val="Heading1"/>
        <w:rPr>
          <w:rFonts w:asciiTheme="minorHAnsi" w:hAnsiTheme="minorHAnsi"/>
          <w:b/>
          <w:i/>
        </w:rPr>
      </w:pPr>
      <w:r w:rsidRPr="00EC0E6C">
        <w:rPr>
          <w:rFonts w:asciiTheme="minorHAnsi" w:hAnsiTheme="minorHAnsi"/>
          <w:b/>
        </w:rPr>
        <w:t xml:space="preserve">Terms of Reference </w:t>
      </w:r>
      <w:r w:rsidR="009A2730" w:rsidRPr="000A1282">
        <w:rPr>
          <w:rFonts w:asciiTheme="minorHAnsi" w:hAnsiTheme="minorHAnsi"/>
          <w:b/>
        </w:rPr>
        <w:t xml:space="preserve">(ToR) </w:t>
      </w:r>
      <w:r w:rsidRPr="00EC0E6C">
        <w:rPr>
          <w:rFonts w:asciiTheme="minorHAnsi" w:hAnsiTheme="minorHAnsi"/>
          <w:b/>
        </w:rPr>
        <w:t xml:space="preserve">for Micro Assessment </w:t>
      </w:r>
      <w:bookmarkEnd w:id="0"/>
      <w:bookmarkEnd w:id="1"/>
      <w:bookmarkEnd w:id="2"/>
    </w:p>
    <w:p w14:paraId="5157B804" w14:textId="4AE82D08" w:rsidR="00940146" w:rsidRPr="000A1282" w:rsidRDefault="00940146" w:rsidP="00940146">
      <w:pPr>
        <w:pStyle w:val="BodyText1"/>
        <w:spacing w:after="160"/>
        <w:jc w:val="left"/>
        <w:rPr>
          <w:rFonts w:asciiTheme="minorHAnsi" w:hAnsiTheme="minorHAnsi"/>
          <w:lang w:val="en-US"/>
        </w:rPr>
      </w:pPr>
      <w:r w:rsidRPr="00EC0E6C">
        <w:rPr>
          <w:rFonts w:asciiTheme="minorHAnsi" w:hAnsiTheme="minorHAnsi"/>
          <w:lang w:val="en-US"/>
        </w:rPr>
        <w:t>This TOR has been developed to guide United Nations agencies</w:t>
      </w:r>
      <w:r w:rsidR="00A1239F" w:rsidRPr="000A1282">
        <w:rPr>
          <w:rFonts w:asciiTheme="minorHAnsi" w:hAnsiTheme="minorHAnsi"/>
          <w:lang w:val="en-US"/>
        </w:rPr>
        <w:t xml:space="preserve"> (UN agencies)</w:t>
      </w:r>
      <w:r w:rsidRPr="000A1282">
        <w:rPr>
          <w:rFonts w:asciiTheme="minorHAnsi" w:hAnsiTheme="minorHAnsi"/>
          <w:lang w:val="en-US"/>
        </w:rPr>
        <w:t>,</w:t>
      </w:r>
      <w:r w:rsidRPr="00EC0E6C">
        <w:rPr>
          <w:rFonts w:asciiTheme="minorHAnsi" w:hAnsiTheme="minorHAnsi"/>
          <w:lang w:val="en-US"/>
        </w:rPr>
        <w:t xml:space="preserve"> third party service providers and </w:t>
      </w:r>
      <w:r w:rsidR="00282CFB" w:rsidRPr="000A1282">
        <w:rPr>
          <w:rFonts w:asciiTheme="minorHAnsi" w:hAnsiTheme="minorHAnsi"/>
          <w:lang w:val="en-US"/>
        </w:rPr>
        <w:t>implementing partners (</w:t>
      </w:r>
      <w:r w:rsidRPr="00EC0E6C">
        <w:rPr>
          <w:rFonts w:asciiTheme="minorHAnsi" w:hAnsiTheme="minorHAnsi"/>
          <w:lang w:val="en-US"/>
        </w:rPr>
        <w:t>IPs</w:t>
      </w:r>
      <w:r w:rsidR="00282CFB" w:rsidRPr="000A1282">
        <w:rPr>
          <w:rFonts w:asciiTheme="minorHAnsi" w:hAnsiTheme="minorHAnsi"/>
          <w:lang w:val="en-US"/>
        </w:rPr>
        <w:t>)</w:t>
      </w:r>
      <w:r w:rsidRPr="00EC0E6C">
        <w:rPr>
          <w:rFonts w:asciiTheme="minorHAnsi" w:hAnsiTheme="minorHAnsi"/>
          <w:lang w:val="en-US"/>
        </w:rPr>
        <w:t xml:space="preserve"> through the objectives, scope, </w:t>
      </w:r>
      <w:r w:rsidR="00282CFB" w:rsidRPr="000A1282">
        <w:rPr>
          <w:rFonts w:asciiTheme="minorHAnsi" w:hAnsiTheme="minorHAnsi"/>
          <w:lang w:val="en-US"/>
        </w:rPr>
        <w:t>logistics</w:t>
      </w:r>
      <w:r w:rsidRPr="00EC0E6C">
        <w:rPr>
          <w:rFonts w:asciiTheme="minorHAnsi" w:hAnsiTheme="minorHAnsi"/>
          <w:lang w:val="en-US"/>
        </w:rPr>
        <w:t xml:space="preserve"> and deliverables of performing micro assessments.</w:t>
      </w:r>
    </w:p>
    <w:p w14:paraId="2D3B5961" w14:textId="77777777" w:rsidR="00940146" w:rsidRPr="00EC0E6C" w:rsidRDefault="00940146" w:rsidP="00940146">
      <w:pPr>
        <w:pStyle w:val="BodyText1"/>
        <w:spacing w:after="160"/>
        <w:rPr>
          <w:rFonts w:asciiTheme="minorHAnsi" w:hAnsiTheme="minorHAnsi"/>
          <w:b/>
          <w:i/>
        </w:rPr>
      </w:pPr>
      <w:r w:rsidRPr="00EC0E6C">
        <w:rPr>
          <w:rFonts w:asciiTheme="minorHAnsi" w:hAnsiTheme="minorHAnsi"/>
          <w:b/>
          <w:lang w:val="en-US"/>
        </w:rPr>
        <w:t>Objective and scope of the micro assessment</w:t>
      </w:r>
    </w:p>
    <w:p w14:paraId="58E0B59A" w14:textId="77777777" w:rsidR="00940146" w:rsidRPr="00EC0E6C" w:rsidRDefault="00940146" w:rsidP="00940146">
      <w:pPr>
        <w:pStyle w:val="BodyText"/>
        <w:spacing w:after="160"/>
        <w:jc w:val="left"/>
        <w:rPr>
          <w:rFonts w:asciiTheme="minorHAnsi" w:hAnsiTheme="minorHAnsi"/>
        </w:rPr>
      </w:pPr>
      <w:r w:rsidRPr="00EC0E6C">
        <w:rPr>
          <w:rFonts w:asciiTheme="minorHAnsi" w:hAnsiTheme="minorHAnsi"/>
        </w:rPr>
        <w:t>The micro assessment is performed by a third party service provider and includes a site visit to the IP. The assessment primarily consists of interviews with IP personnel and a review of relevant documentation sufficient to complete the micro assessment questionnaire (Annex 2). The questionnaire provides an overall risk rating based on responses provided:</w:t>
      </w:r>
    </w:p>
    <w:p w14:paraId="3FA3CD35" w14:textId="3A1FB731" w:rsidR="00940146" w:rsidRPr="00EC0E6C" w:rsidRDefault="00940146" w:rsidP="00940146">
      <w:pPr>
        <w:pStyle w:val="Bullet"/>
        <w:spacing w:before="0" w:after="160" w:line="240" w:lineRule="auto"/>
        <w:jc w:val="left"/>
        <w:rPr>
          <w:rFonts w:asciiTheme="minorHAnsi" w:hAnsiTheme="minorHAnsi"/>
        </w:rPr>
      </w:pPr>
      <w:r w:rsidRPr="00EC0E6C">
        <w:rPr>
          <w:rFonts w:asciiTheme="minorHAnsi" w:hAnsiTheme="minorHAnsi"/>
          <w:b/>
        </w:rPr>
        <w:t>Low risk –</w:t>
      </w:r>
      <w:r w:rsidRPr="00EC0E6C">
        <w:rPr>
          <w:rFonts w:asciiTheme="minorHAnsi" w:hAnsiTheme="minorHAnsi"/>
        </w:rPr>
        <w:t xml:space="preserve"> Indicates a well</w:t>
      </w:r>
      <w:r w:rsidRPr="00EC0E6C">
        <w:rPr>
          <w:rFonts w:asciiTheme="minorHAnsi" w:hAnsiTheme="minorHAnsi"/>
        </w:rPr>
        <w:noBreakHyphen/>
        <w:t xml:space="preserve">developed </w:t>
      </w:r>
      <w:r w:rsidR="00DF4DD9" w:rsidRPr="00A70B00">
        <w:t xml:space="preserve">financial management system and </w:t>
      </w:r>
      <w:r w:rsidRPr="00EC0E6C">
        <w:rPr>
          <w:rFonts w:asciiTheme="minorHAnsi" w:hAnsiTheme="minorHAnsi"/>
        </w:rPr>
        <w:t>functioning control framework with a low likelihood of negative impact on the IP’s ability to execute the programme in accordance with the work plan.</w:t>
      </w:r>
    </w:p>
    <w:p w14:paraId="0A043230" w14:textId="7DB2F342" w:rsidR="00940146" w:rsidRPr="00EC0E6C" w:rsidRDefault="00940146" w:rsidP="00A0697E">
      <w:pPr>
        <w:pStyle w:val="Bullet"/>
        <w:spacing w:before="0" w:after="160" w:line="240" w:lineRule="auto"/>
        <w:jc w:val="left"/>
        <w:rPr>
          <w:rFonts w:asciiTheme="minorHAnsi" w:hAnsiTheme="minorHAnsi"/>
        </w:rPr>
      </w:pPr>
      <w:r w:rsidRPr="000A1282">
        <w:rPr>
          <w:rFonts w:asciiTheme="minorHAnsi" w:hAnsiTheme="minorHAnsi"/>
          <w:b/>
        </w:rPr>
        <w:t>M</w:t>
      </w:r>
      <w:r w:rsidR="00A0697E" w:rsidRPr="000A1282">
        <w:rPr>
          <w:rFonts w:asciiTheme="minorHAnsi" w:hAnsiTheme="minorHAnsi"/>
          <w:b/>
        </w:rPr>
        <w:t>oderate</w:t>
      </w:r>
      <w:r w:rsidR="00A06DB2">
        <w:rPr>
          <w:rStyle w:val="FootnoteReference"/>
          <w:rFonts w:asciiTheme="minorHAnsi" w:hAnsiTheme="minorHAnsi"/>
          <w:b/>
        </w:rPr>
        <w:footnoteReference w:id="2"/>
      </w:r>
      <w:r w:rsidRPr="00EC0E6C">
        <w:rPr>
          <w:rFonts w:asciiTheme="minorHAnsi" w:hAnsiTheme="minorHAnsi"/>
          <w:b/>
        </w:rPr>
        <w:t xml:space="preserve"> Risk </w:t>
      </w:r>
      <w:r w:rsidRPr="00EC0E6C">
        <w:rPr>
          <w:rFonts w:asciiTheme="minorHAnsi" w:hAnsiTheme="minorHAnsi"/>
        </w:rPr>
        <w:t>– Indicates a developed</w:t>
      </w:r>
      <w:r w:rsidR="00DF4DD9">
        <w:t xml:space="preserve"> financial management system and</w:t>
      </w:r>
      <w:r w:rsidRPr="00EC0E6C">
        <w:rPr>
          <w:rFonts w:asciiTheme="minorHAnsi" w:hAnsiTheme="minorHAnsi"/>
        </w:rPr>
        <w:t xml:space="preserve"> control framework with moderate likelihood of potential negative impact on the IP’s ability to execute the programme in accordance with the work plan.</w:t>
      </w:r>
    </w:p>
    <w:p w14:paraId="5E061D4C" w14:textId="3E98F711" w:rsidR="00940146" w:rsidRPr="00EC0E6C" w:rsidRDefault="00940146" w:rsidP="00940146">
      <w:pPr>
        <w:pStyle w:val="Bullet"/>
        <w:spacing w:before="0" w:after="160" w:line="240" w:lineRule="auto"/>
        <w:jc w:val="left"/>
        <w:rPr>
          <w:rFonts w:asciiTheme="minorHAnsi" w:hAnsiTheme="minorHAnsi"/>
        </w:rPr>
      </w:pPr>
      <w:r w:rsidRPr="00EC0E6C">
        <w:rPr>
          <w:rFonts w:asciiTheme="minorHAnsi" w:hAnsiTheme="minorHAnsi"/>
          <w:b/>
        </w:rPr>
        <w:t>Significant Risk</w:t>
      </w:r>
      <w:r w:rsidRPr="00EC0E6C">
        <w:rPr>
          <w:rFonts w:asciiTheme="minorHAnsi" w:hAnsiTheme="minorHAnsi"/>
        </w:rPr>
        <w:t xml:space="preserve"> – Indicates an underdeveloped </w:t>
      </w:r>
      <w:r w:rsidR="00DF4DD9">
        <w:t xml:space="preserve">financial management system or </w:t>
      </w:r>
      <w:r w:rsidRPr="00EC0E6C">
        <w:rPr>
          <w:rFonts w:asciiTheme="minorHAnsi" w:hAnsiTheme="minorHAnsi"/>
        </w:rPr>
        <w:t>control framework with a significant likelihood of potential negative impact on the IP’s ability to execute the programme in accordance with the work plan.</w:t>
      </w:r>
    </w:p>
    <w:p w14:paraId="2B9EDFDA" w14:textId="2807AC90" w:rsidR="00940146" w:rsidRPr="00EC0E6C" w:rsidRDefault="00940146" w:rsidP="00940146">
      <w:pPr>
        <w:pStyle w:val="Bullet"/>
        <w:spacing w:before="0" w:after="160" w:line="240" w:lineRule="auto"/>
        <w:jc w:val="left"/>
        <w:rPr>
          <w:rFonts w:asciiTheme="minorHAnsi" w:hAnsiTheme="minorHAnsi"/>
        </w:rPr>
      </w:pPr>
      <w:r w:rsidRPr="00EC0E6C">
        <w:rPr>
          <w:rFonts w:asciiTheme="minorHAnsi" w:hAnsiTheme="minorHAnsi"/>
          <w:b/>
        </w:rPr>
        <w:t xml:space="preserve">High Risk </w:t>
      </w:r>
      <w:r w:rsidRPr="00EC0E6C">
        <w:rPr>
          <w:rFonts w:asciiTheme="minorHAnsi" w:hAnsiTheme="minorHAnsi"/>
        </w:rPr>
        <w:t xml:space="preserve">– Indicates an underdeveloped </w:t>
      </w:r>
      <w:r w:rsidR="00DF4DD9">
        <w:t xml:space="preserve">financial management system and </w:t>
      </w:r>
      <w:r w:rsidRPr="00EC0E6C">
        <w:rPr>
          <w:rFonts w:asciiTheme="minorHAnsi" w:hAnsiTheme="minorHAnsi"/>
        </w:rPr>
        <w:t xml:space="preserve">control framework with a </w:t>
      </w:r>
      <w:r w:rsidR="003B251A" w:rsidRPr="000A1282">
        <w:rPr>
          <w:rFonts w:asciiTheme="minorHAnsi" w:hAnsiTheme="minorHAnsi"/>
        </w:rPr>
        <w:t>high</w:t>
      </w:r>
      <w:r w:rsidR="003B251A" w:rsidRPr="00EC0E6C">
        <w:rPr>
          <w:rFonts w:asciiTheme="minorHAnsi" w:hAnsiTheme="minorHAnsi"/>
        </w:rPr>
        <w:t xml:space="preserve"> </w:t>
      </w:r>
      <w:r w:rsidRPr="00EC0E6C">
        <w:rPr>
          <w:rFonts w:asciiTheme="minorHAnsi" w:hAnsiTheme="minorHAnsi"/>
        </w:rPr>
        <w:t>likelihood of potential negative impact on the IP’s ability to execute the programme in accordance with the work plan.</w:t>
      </w:r>
    </w:p>
    <w:p w14:paraId="2723BCEE" w14:textId="0E28C46B" w:rsidR="00282CFB" w:rsidRPr="00EC0E6C" w:rsidRDefault="00282CFB" w:rsidP="00EC0E6C">
      <w:pPr>
        <w:pStyle w:val="Bullet"/>
        <w:numPr>
          <w:ilvl w:val="0"/>
          <w:numId w:val="0"/>
        </w:numPr>
        <w:rPr>
          <w:rFonts w:asciiTheme="minorHAnsi" w:hAnsiTheme="minorHAnsi"/>
          <w:b/>
        </w:rPr>
      </w:pPr>
      <w:r w:rsidRPr="00EC0E6C">
        <w:rPr>
          <w:rFonts w:asciiTheme="minorHAnsi" w:hAnsiTheme="minorHAnsi"/>
        </w:rPr>
        <w:t xml:space="preserve">The overall risk rating </w:t>
      </w:r>
      <w:r w:rsidRPr="000A1282">
        <w:rPr>
          <w:rFonts w:asciiTheme="minorHAnsi" w:hAnsiTheme="minorHAnsi"/>
        </w:rPr>
        <w:t>is used by the UN agencies</w:t>
      </w:r>
      <w:r w:rsidRPr="00EC0E6C">
        <w:rPr>
          <w:rFonts w:asciiTheme="minorHAnsi" w:hAnsiTheme="minorHAnsi"/>
        </w:rPr>
        <w:t>, along with other available information</w:t>
      </w:r>
      <w:r w:rsidRPr="000A1282">
        <w:rPr>
          <w:rFonts w:asciiTheme="minorHAnsi" w:hAnsiTheme="minorHAnsi"/>
        </w:rPr>
        <w:t xml:space="preserve"> (e.g. history of engagement with the agency and previous assurance results), to</w:t>
      </w:r>
      <w:r w:rsidR="00BB09A3">
        <w:rPr>
          <w:rFonts w:asciiTheme="minorHAnsi" w:hAnsiTheme="minorHAnsi"/>
        </w:rPr>
        <w:t xml:space="preserve"> d</w:t>
      </w:r>
      <w:r w:rsidRPr="000A1282">
        <w:rPr>
          <w:rFonts w:asciiTheme="minorHAnsi" w:hAnsiTheme="minorHAnsi"/>
        </w:rPr>
        <w:t>etermine the type and frequency of assurance activities as per each agency’s guideline</w:t>
      </w:r>
      <w:r w:rsidR="00AB2A93">
        <w:rPr>
          <w:rFonts w:asciiTheme="minorHAnsi" w:hAnsiTheme="minorHAnsi"/>
        </w:rPr>
        <w:t>s</w:t>
      </w:r>
      <w:r w:rsidRPr="000A1282">
        <w:rPr>
          <w:rFonts w:asciiTheme="minorHAnsi" w:hAnsiTheme="minorHAnsi"/>
        </w:rPr>
        <w:t xml:space="preserve"> and can be</w:t>
      </w:r>
      <w:r w:rsidRPr="00EC0E6C">
        <w:rPr>
          <w:rFonts w:asciiTheme="minorHAnsi" w:hAnsiTheme="minorHAnsi"/>
        </w:rPr>
        <w:t xml:space="preserve"> taken </w:t>
      </w:r>
      <w:bookmarkStart w:id="3" w:name="_GoBack"/>
      <w:bookmarkEnd w:id="3"/>
      <w:r w:rsidRPr="00EC0E6C">
        <w:rPr>
          <w:rFonts w:asciiTheme="minorHAnsi" w:hAnsiTheme="minorHAnsi"/>
        </w:rPr>
        <w:t>into consideration when selecting the appropriate cash transfer modality for an IP</w:t>
      </w:r>
      <w:r w:rsidR="00DF4DD9">
        <w:t xml:space="preserve">, </w:t>
      </w:r>
      <w:r w:rsidR="00DF4DD9" w:rsidRPr="0062782C">
        <w:t>based on each agency’s business model</w:t>
      </w:r>
      <w:r w:rsidR="00DF4DD9">
        <w:t xml:space="preserve"> (further detailed </w:t>
      </w:r>
      <w:r w:rsidR="00DF4DD9" w:rsidRPr="00645843">
        <w:t xml:space="preserve">in </w:t>
      </w:r>
      <w:r w:rsidR="00DF4DD9" w:rsidRPr="001D628A">
        <w:t>section 8</w:t>
      </w:r>
      <w:r w:rsidR="00DF4DD9" w:rsidRPr="00645843">
        <w:t>)</w:t>
      </w:r>
      <w:r w:rsidRPr="000A1282">
        <w:rPr>
          <w:rFonts w:asciiTheme="minorHAnsi" w:hAnsiTheme="minorHAnsi"/>
        </w:rPr>
        <w:t>.</w:t>
      </w:r>
    </w:p>
    <w:p w14:paraId="3ECF6200" w14:textId="2DBFD91C" w:rsidR="00282CFB" w:rsidRPr="000A1282" w:rsidRDefault="00282CFB" w:rsidP="00940146">
      <w:pPr>
        <w:pStyle w:val="BodyText"/>
        <w:spacing w:after="160"/>
        <w:rPr>
          <w:rFonts w:asciiTheme="minorHAnsi" w:hAnsiTheme="minorHAnsi"/>
          <w:b/>
        </w:rPr>
      </w:pPr>
    </w:p>
    <w:p w14:paraId="29CB4DD7" w14:textId="26A27BD4" w:rsidR="00940146" w:rsidRPr="000A1282" w:rsidRDefault="00C86A91" w:rsidP="00940146">
      <w:pPr>
        <w:pStyle w:val="BodyText"/>
        <w:spacing w:after="160"/>
        <w:rPr>
          <w:rFonts w:asciiTheme="minorHAnsi" w:hAnsiTheme="minorHAnsi"/>
          <w:b/>
        </w:rPr>
      </w:pPr>
      <w:r w:rsidRPr="000A1282">
        <w:rPr>
          <w:rFonts w:asciiTheme="minorHAnsi" w:hAnsiTheme="minorHAnsi"/>
          <w:b/>
        </w:rPr>
        <w:t>Logistics</w:t>
      </w:r>
    </w:p>
    <w:p w14:paraId="7775EEC5" w14:textId="7276B02D" w:rsidR="00940146" w:rsidRPr="00EC0E6C" w:rsidRDefault="00940146" w:rsidP="00EC0E6C">
      <w:pPr>
        <w:pStyle w:val="BodyText1"/>
        <w:spacing w:after="160"/>
        <w:jc w:val="left"/>
        <w:rPr>
          <w:rFonts w:asciiTheme="minorHAnsi" w:hAnsiTheme="minorHAnsi"/>
        </w:rPr>
      </w:pPr>
      <w:r w:rsidRPr="00EC0E6C">
        <w:rPr>
          <w:rFonts w:asciiTheme="minorHAnsi" w:hAnsiTheme="minorHAnsi"/>
        </w:rPr>
        <w:t>The assessment should be completed (including the site visit</w:t>
      </w:r>
      <w:r w:rsidR="00DB58F4">
        <w:rPr>
          <w:rFonts w:asciiTheme="minorHAnsi" w:hAnsiTheme="minorHAnsi"/>
        </w:rPr>
        <w:t xml:space="preserve"> and report issuance</w:t>
      </w:r>
      <w:r w:rsidRPr="00EC0E6C">
        <w:rPr>
          <w:rFonts w:asciiTheme="minorHAnsi" w:hAnsiTheme="minorHAnsi"/>
        </w:rPr>
        <w:t xml:space="preserve">) within four weeks of engaging the </w:t>
      </w:r>
      <w:r w:rsidR="00C86A91" w:rsidRPr="000A1282">
        <w:rPr>
          <w:rFonts w:asciiTheme="minorHAnsi" w:hAnsiTheme="minorHAnsi"/>
        </w:rPr>
        <w:t xml:space="preserve">third party </w:t>
      </w:r>
      <w:r w:rsidRPr="00EC0E6C">
        <w:rPr>
          <w:rFonts w:asciiTheme="minorHAnsi" w:hAnsiTheme="minorHAnsi"/>
        </w:rPr>
        <w:t>service provider. The</w:t>
      </w:r>
      <w:r w:rsidRPr="000A1282">
        <w:rPr>
          <w:rFonts w:asciiTheme="minorHAnsi" w:hAnsiTheme="minorHAnsi"/>
        </w:rPr>
        <w:t xml:space="preserve"> </w:t>
      </w:r>
      <w:r w:rsidR="00C86A91" w:rsidRPr="000A1282">
        <w:rPr>
          <w:rFonts w:asciiTheme="minorHAnsi" w:hAnsiTheme="minorHAnsi"/>
        </w:rPr>
        <w:t>UN agency/</w:t>
      </w:r>
      <w:proofErr w:type="spellStart"/>
      <w:r w:rsidR="00C86A91" w:rsidRPr="000A1282">
        <w:rPr>
          <w:rFonts w:asciiTheme="minorHAnsi" w:hAnsiTheme="minorHAnsi"/>
        </w:rPr>
        <w:t>ies</w:t>
      </w:r>
      <w:r w:rsidR="00FB66A5" w:rsidRPr="000A1282">
        <w:rPr>
          <w:rFonts w:asciiTheme="minorHAnsi" w:hAnsiTheme="minorHAnsi"/>
        </w:rPr>
        <w:t>’</w:t>
      </w:r>
      <w:proofErr w:type="spellEnd"/>
      <w:r w:rsidR="00C86A91" w:rsidRPr="00EC0E6C">
        <w:rPr>
          <w:rFonts w:asciiTheme="minorHAnsi" w:hAnsiTheme="minorHAnsi"/>
        </w:rPr>
        <w:t xml:space="preserve"> </w:t>
      </w:r>
      <w:r w:rsidRPr="00EC0E6C">
        <w:rPr>
          <w:rFonts w:asciiTheme="minorHAnsi" w:hAnsiTheme="minorHAnsi"/>
        </w:rPr>
        <w:t xml:space="preserve">HACT focal point and/or inter-agency coordinator will introduce the service provider </w:t>
      </w:r>
      <w:r w:rsidR="005C28B5">
        <w:rPr>
          <w:rFonts w:asciiTheme="minorHAnsi" w:hAnsiTheme="minorHAnsi"/>
        </w:rPr>
        <w:t>to</w:t>
      </w:r>
      <w:r w:rsidR="005C28B5" w:rsidRPr="00EC0E6C">
        <w:rPr>
          <w:rFonts w:asciiTheme="minorHAnsi" w:hAnsiTheme="minorHAnsi"/>
        </w:rPr>
        <w:t xml:space="preserve"> </w:t>
      </w:r>
      <w:r w:rsidRPr="00EC0E6C">
        <w:rPr>
          <w:rFonts w:asciiTheme="minorHAnsi" w:hAnsiTheme="minorHAnsi"/>
        </w:rPr>
        <w:t xml:space="preserve">the IP </w:t>
      </w:r>
      <w:r w:rsidR="005C28B5">
        <w:rPr>
          <w:rFonts w:asciiTheme="minorHAnsi" w:hAnsiTheme="minorHAnsi"/>
        </w:rPr>
        <w:t>and</w:t>
      </w:r>
      <w:r w:rsidR="005C28B5" w:rsidRPr="00EC0E6C">
        <w:rPr>
          <w:rFonts w:asciiTheme="minorHAnsi" w:hAnsiTheme="minorHAnsi"/>
        </w:rPr>
        <w:t xml:space="preserve"> </w:t>
      </w:r>
      <w:r w:rsidR="00BB09A3">
        <w:t xml:space="preserve">facilitate </w:t>
      </w:r>
      <w:r w:rsidRPr="00EC0E6C">
        <w:rPr>
          <w:rFonts w:asciiTheme="minorHAnsi" w:hAnsiTheme="minorHAnsi"/>
        </w:rPr>
        <w:t>the site visit.</w:t>
      </w:r>
    </w:p>
    <w:p w14:paraId="696E75D4" w14:textId="4E51AA5A" w:rsidR="00FB66A5" w:rsidRPr="000A1282" w:rsidRDefault="00FB66A5" w:rsidP="00FB66A5">
      <w:pPr>
        <w:pStyle w:val="BodyText1"/>
        <w:spacing w:after="160"/>
        <w:jc w:val="left"/>
        <w:rPr>
          <w:rFonts w:asciiTheme="minorHAnsi" w:hAnsiTheme="minorHAnsi"/>
        </w:rPr>
      </w:pPr>
      <w:r w:rsidRPr="000A1282">
        <w:rPr>
          <w:rFonts w:asciiTheme="minorHAnsi" w:hAnsiTheme="minorHAnsi"/>
          <w:lang w:val="en-US"/>
        </w:rPr>
        <w:t>The UN agency/</w:t>
      </w:r>
      <w:proofErr w:type="spellStart"/>
      <w:r w:rsidRPr="000A1282">
        <w:rPr>
          <w:rFonts w:asciiTheme="minorHAnsi" w:hAnsiTheme="minorHAnsi"/>
          <w:lang w:val="en-US"/>
        </w:rPr>
        <w:t>ies</w:t>
      </w:r>
      <w:proofErr w:type="spellEnd"/>
      <w:r w:rsidRPr="000A1282">
        <w:rPr>
          <w:rFonts w:asciiTheme="minorHAnsi" w:hAnsiTheme="minorHAnsi"/>
          <w:lang w:val="en-US"/>
        </w:rPr>
        <w:t xml:space="preserve"> provide the following documentation </w:t>
      </w:r>
      <w:r w:rsidR="00282CFB" w:rsidRPr="000A1282">
        <w:rPr>
          <w:rFonts w:asciiTheme="minorHAnsi" w:hAnsiTheme="minorHAnsi"/>
          <w:lang w:val="en-US"/>
        </w:rPr>
        <w:t xml:space="preserve">to the service provider for review </w:t>
      </w:r>
      <w:r w:rsidRPr="000A1282">
        <w:rPr>
          <w:rFonts w:asciiTheme="minorHAnsi" w:hAnsiTheme="minorHAnsi"/>
          <w:lang w:val="en-US"/>
        </w:rPr>
        <w:t>before starting fieldwork:</w:t>
      </w:r>
    </w:p>
    <w:p w14:paraId="4DAB344F" w14:textId="77777777" w:rsidR="00FB66A5" w:rsidRPr="000A1282" w:rsidRDefault="00FB66A5" w:rsidP="00282CFB">
      <w:pPr>
        <w:pStyle w:val="Bullet"/>
        <w:spacing w:before="0" w:after="0" w:line="240" w:lineRule="auto"/>
        <w:ind w:left="720"/>
        <w:jc w:val="left"/>
        <w:rPr>
          <w:rFonts w:asciiTheme="minorHAnsi" w:hAnsiTheme="minorHAnsi"/>
        </w:rPr>
      </w:pPr>
      <w:r w:rsidRPr="000A1282">
        <w:rPr>
          <w:rFonts w:asciiTheme="minorHAnsi" w:hAnsiTheme="minorHAnsi"/>
          <w:lang w:val="en-US"/>
        </w:rPr>
        <w:t xml:space="preserve">Copy of the latest macro assessments performed for the country; </w:t>
      </w:r>
    </w:p>
    <w:p w14:paraId="3C02A2ED" w14:textId="451C4E2D" w:rsidR="00FB66A5" w:rsidRPr="000A1282" w:rsidRDefault="00FB66A5" w:rsidP="00282CFB">
      <w:pPr>
        <w:pStyle w:val="Bullet"/>
        <w:spacing w:before="0" w:after="0" w:line="240" w:lineRule="auto"/>
        <w:ind w:left="720"/>
        <w:jc w:val="left"/>
        <w:rPr>
          <w:rFonts w:asciiTheme="minorHAnsi" w:hAnsiTheme="minorHAnsi"/>
        </w:rPr>
      </w:pPr>
      <w:r w:rsidRPr="000A1282">
        <w:rPr>
          <w:rFonts w:asciiTheme="minorHAnsi" w:hAnsiTheme="minorHAnsi"/>
          <w:lang w:val="en-US"/>
        </w:rPr>
        <w:lastRenderedPageBreak/>
        <w:t xml:space="preserve">UN </w:t>
      </w:r>
      <w:r w:rsidR="001157B2" w:rsidRPr="000A1282">
        <w:rPr>
          <w:rFonts w:asciiTheme="minorHAnsi" w:hAnsiTheme="minorHAnsi"/>
          <w:lang w:val="en-US"/>
        </w:rPr>
        <w:t>a</w:t>
      </w:r>
      <w:r w:rsidRPr="000A1282">
        <w:rPr>
          <w:rFonts w:asciiTheme="minorHAnsi" w:hAnsiTheme="minorHAnsi"/>
          <w:lang w:val="en-US"/>
        </w:rPr>
        <w:t>gency/</w:t>
      </w:r>
      <w:proofErr w:type="spellStart"/>
      <w:r w:rsidRPr="000A1282">
        <w:rPr>
          <w:rFonts w:asciiTheme="minorHAnsi" w:hAnsiTheme="minorHAnsi"/>
          <w:lang w:val="en-US"/>
        </w:rPr>
        <w:t>ies’</w:t>
      </w:r>
      <w:proofErr w:type="spellEnd"/>
      <w:r w:rsidRPr="000A1282">
        <w:rPr>
          <w:rFonts w:asciiTheme="minorHAnsi" w:hAnsiTheme="minorHAnsi"/>
          <w:lang w:val="en-US"/>
        </w:rPr>
        <w:t xml:space="preserve"> work plan(s) and programme documents with the IP</w:t>
      </w:r>
    </w:p>
    <w:p w14:paraId="4C312AF9" w14:textId="32BF37EC" w:rsidR="00FB66A5" w:rsidRPr="000A1282" w:rsidRDefault="00FB66A5" w:rsidP="00BB09A3">
      <w:pPr>
        <w:pStyle w:val="Bullet"/>
        <w:ind w:left="720"/>
        <w:rPr>
          <w:rFonts w:asciiTheme="minorHAnsi" w:hAnsiTheme="minorHAnsi"/>
        </w:rPr>
      </w:pPr>
      <w:r w:rsidRPr="000A1282">
        <w:rPr>
          <w:rFonts w:asciiTheme="minorHAnsi" w:hAnsiTheme="minorHAnsi"/>
        </w:rPr>
        <w:t>Copies of reports of any micro assessments or other relevant assessment previously performed on the IP</w:t>
      </w:r>
      <w:r w:rsidR="006B2313">
        <w:rPr>
          <w:rFonts w:asciiTheme="minorHAnsi" w:hAnsiTheme="minorHAnsi"/>
        </w:rPr>
        <w:t xml:space="preserve"> e.g. </w:t>
      </w:r>
      <w:r w:rsidR="006B2313" w:rsidRPr="006B2313">
        <w:rPr>
          <w:rFonts w:asciiTheme="minorHAnsi" w:hAnsiTheme="minorHAnsi"/>
        </w:rPr>
        <w:t>review of the IPs or Country’s Public Procurement System to determine its compatibility with the UN's Procurement Rules and Regulations</w:t>
      </w:r>
      <w:r w:rsidRPr="000A1282">
        <w:rPr>
          <w:rFonts w:asciiTheme="minorHAnsi" w:hAnsiTheme="minorHAnsi"/>
          <w:lang w:val="en-US"/>
        </w:rPr>
        <w:t xml:space="preserve"> </w:t>
      </w:r>
    </w:p>
    <w:p w14:paraId="154A7A3C" w14:textId="77777777" w:rsidR="00FB66A5" w:rsidRPr="000A1282" w:rsidRDefault="00FB66A5" w:rsidP="00282CFB">
      <w:pPr>
        <w:pStyle w:val="Bullet"/>
        <w:spacing w:before="0" w:after="0" w:line="240" w:lineRule="auto"/>
        <w:ind w:left="720"/>
        <w:jc w:val="left"/>
        <w:rPr>
          <w:rFonts w:asciiTheme="minorHAnsi" w:hAnsiTheme="minorHAnsi"/>
        </w:rPr>
      </w:pPr>
      <w:r w:rsidRPr="000A1282">
        <w:rPr>
          <w:rFonts w:asciiTheme="minorHAnsi" w:hAnsiTheme="minorHAnsi"/>
        </w:rPr>
        <w:t xml:space="preserve">Copies of reports of any financial or internal control audits </w:t>
      </w:r>
      <w:r w:rsidR="00AD5A55" w:rsidRPr="000A1282">
        <w:rPr>
          <w:rFonts w:asciiTheme="minorHAnsi" w:hAnsiTheme="minorHAnsi"/>
        </w:rPr>
        <w:t xml:space="preserve">and spot checks </w:t>
      </w:r>
      <w:r w:rsidRPr="000A1282">
        <w:rPr>
          <w:rFonts w:asciiTheme="minorHAnsi" w:hAnsiTheme="minorHAnsi"/>
        </w:rPr>
        <w:t>previously performed on the IP; and</w:t>
      </w:r>
    </w:p>
    <w:p w14:paraId="6540193A" w14:textId="2450363A" w:rsidR="00FB66A5" w:rsidRPr="000A1282" w:rsidRDefault="00226560" w:rsidP="00282CFB">
      <w:pPr>
        <w:pStyle w:val="Bullet"/>
        <w:spacing w:before="0" w:after="0" w:line="240" w:lineRule="auto"/>
        <w:ind w:left="720"/>
        <w:jc w:val="left"/>
        <w:rPr>
          <w:rFonts w:asciiTheme="minorHAnsi" w:hAnsiTheme="minorHAnsi"/>
        </w:rPr>
      </w:pPr>
      <w:r w:rsidRPr="000A1282">
        <w:rPr>
          <w:rFonts w:asciiTheme="minorHAnsi" w:hAnsiTheme="minorHAnsi"/>
        </w:rPr>
        <w:t xml:space="preserve">IP and </w:t>
      </w:r>
      <w:r w:rsidR="00FB66A5" w:rsidRPr="000A1282">
        <w:rPr>
          <w:rFonts w:asciiTheme="minorHAnsi" w:hAnsiTheme="minorHAnsi"/>
        </w:rPr>
        <w:t xml:space="preserve">Programme </w:t>
      </w:r>
      <w:r w:rsidR="001157B2" w:rsidRPr="000A1282">
        <w:rPr>
          <w:rFonts w:asciiTheme="minorHAnsi" w:hAnsiTheme="minorHAnsi"/>
        </w:rPr>
        <w:t>i</w:t>
      </w:r>
      <w:r w:rsidR="00FB66A5" w:rsidRPr="000A1282">
        <w:rPr>
          <w:rFonts w:asciiTheme="minorHAnsi" w:hAnsiTheme="minorHAnsi"/>
        </w:rPr>
        <w:t>nformation as per Annex 1</w:t>
      </w:r>
    </w:p>
    <w:p w14:paraId="6714A035" w14:textId="343D1CD9" w:rsidR="00FB66A5" w:rsidRPr="000A1282" w:rsidRDefault="00FB66A5" w:rsidP="00282CFB">
      <w:pPr>
        <w:pStyle w:val="Bullet"/>
        <w:spacing w:before="0" w:after="0" w:line="240" w:lineRule="auto"/>
        <w:ind w:left="720"/>
        <w:jc w:val="left"/>
        <w:rPr>
          <w:rFonts w:asciiTheme="minorHAnsi" w:hAnsiTheme="minorHAnsi"/>
        </w:rPr>
      </w:pPr>
      <w:r w:rsidRPr="000A1282">
        <w:rPr>
          <w:rFonts w:asciiTheme="minorHAnsi" w:hAnsiTheme="minorHAnsi"/>
          <w:lang w:val="en-US"/>
        </w:rPr>
        <w:t>Any other documentation that may help the service provider better understand the context from a United Nations perspective.</w:t>
      </w:r>
    </w:p>
    <w:p w14:paraId="2B4B05B7" w14:textId="77777777" w:rsidR="001F03BA" w:rsidRDefault="001F03BA" w:rsidP="00940146">
      <w:pPr>
        <w:pStyle w:val="BodyText"/>
        <w:spacing w:after="160"/>
        <w:rPr>
          <w:rFonts w:asciiTheme="minorHAnsi" w:hAnsiTheme="minorHAnsi"/>
          <w:b/>
        </w:rPr>
      </w:pPr>
    </w:p>
    <w:p w14:paraId="1405C762" w14:textId="6FDE01B6" w:rsidR="00940146" w:rsidRPr="00EC0E6C" w:rsidRDefault="00282CFB" w:rsidP="00940146">
      <w:pPr>
        <w:pStyle w:val="BodyText"/>
        <w:spacing w:after="160"/>
        <w:rPr>
          <w:rFonts w:asciiTheme="minorHAnsi" w:hAnsiTheme="minorHAnsi"/>
        </w:rPr>
      </w:pPr>
      <w:r w:rsidRPr="00EC0E6C">
        <w:rPr>
          <w:rFonts w:asciiTheme="minorHAnsi" w:hAnsiTheme="minorHAnsi"/>
          <w:b/>
        </w:rPr>
        <w:t>P</w:t>
      </w:r>
      <w:r w:rsidR="00940146" w:rsidRPr="00EC0E6C">
        <w:rPr>
          <w:rFonts w:asciiTheme="minorHAnsi" w:hAnsiTheme="minorHAnsi"/>
          <w:b/>
        </w:rPr>
        <w:t>rocedures</w:t>
      </w:r>
      <w:r w:rsidR="00FB66A5" w:rsidRPr="000A1282">
        <w:rPr>
          <w:rFonts w:asciiTheme="minorHAnsi" w:hAnsiTheme="minorHAnsi"/>
          <w:b/>
        </w:rPr>
        <w:t xml:space="preserve"> and </w:t>
      </w:r>
      <w:r w:rsidR="001157B2" w:rsidRPr="000A1282">
        <w:rPr>
          <w:rFonts w:asciiTheme="minorHAnsi" w:hAnsiTheme="minorHAnsi"/>
          <w:b/>
        </w:rPr>
        <w:t>d</w:t>
      </w:r>
      <w:r w:rsidR="00940146" w:rsidRPr="000A1282">
        <w:rPr>
          <w:rFonts w:asciiTheme="minorHAnsi" w:hAnsiTheme="minorHAnsi"/>
          <w:b/>
        </w:rPr>
        <w:t>eliverables</w:t>
      </w:r>
    </w:p>
    <w:p w14:paraId="3CBEA3F6" w14:textId="699E26FC" w:rsidR="00940146" w:rsidRPr="00EC0E6C" w:rsidRDefault="00940146" w:rsidP="00940146">
      <w:pPr>
        <w:pStyle w:val="BodyText"/>
        <w:spacing w:after="160"/>
        <w:jc w:val="left"/>
        <w:rPr>
          <w:rFonts w:asciiTheme="minorHAnsi" w:hAnsiTheme="minorHAnsi"/>
        </w:rPr>
      </w:pPr>
      <w:r w:rsidRPr="00EC0E6C">
        <w:rPr>
          <w:rFonts w:asciiTheme="minorHAnsi" w:hAnsiTheme="minorHAnsi"/>
        </w:rPr>
        <w:t xml:space="preserve">The third party service provider receives general information regarding the IP and the programme from the </w:t>
      </w:r>
      <w:r w:rsidR="00C86A91" w:rsidRPr="000A1282">
        <w:rPr>
          <w:rFonts w:asciiTheme="minorHAnsi" w:hAnsiTheme="minorHAnsi"/>
        </w:rPr>
        <w:t>UN agency/</w:t>
      </w:r>
      <w:proofErr w:type="spellStart"/>
      <w:r w:rsidR="00C86A91" w:rsidRPr="000A1282">
        <w:rPr>
          <w:rFonts w:asciiTheme="minorHAnsi" w:hAnsiTheme="minorHAnsi"/>
        </w:rPr>
        <w:t>ies</w:t>
      </w:r>
      <w:r w:rsidR="00FB66A5" w:rsidRPr="000A1282">
        <w:rPr>
          <w:rFonts w:asciiTheme="minorHAnsi" w:hAnsiTheme="minorHAnsi"/>
        </w:rPr>
        <w:t>’</w:t>
      </w:r>
      <w:proofErr w:type="spellEnd"/>
      <w:r w:rsidR="00C86A91" w:rsidRPr="000A1282">
        <w:rPr>
          <w:rFonts w:asciiTheme="minorHAnsi" w:hAnsiTheme="minorHAnsi"/>
        </w:rPr>
        <w:t xml:space="preserve"> </w:t>
      </w:r>
      <w:r w:rsidRPr="00EC0E6C">
        <w:rPr>
          <w:rFonts w:asciiTheme="minorHAnsi" w:hAnsiTheme="minorHAnsi"/>
        </w:rPr>
        <w:t xml:space="preserve">HACT focal point and/or the inter-agency coordinator in preparation for the assessment (see Annex </w:t>
      </w:r>
      <w:r w:rsidR="00C86A91" w:rsidRPr="000A1282">
        <w:rPr>
          <w:rFonts w:asciiTheme="minorHAnsi" w:hAnsiTheme="minorHAnsi"/>
        </w:rPr>
        <w:t>1</w:t>
      </w:r>
      <w:r w:rsidRPr="000A1282">
        <w:rPr>
          <w:rFonts w:asciiTheme="minorHAnsi" w:hAnsiTheme="minorHAnsi"/>
        </w:rPr>
        <w:t xml:space="preserve"> </w:t>
      </w:r>
      <w:r w:rsidR="00FB66A5" w:rsidRPr="000A1282">
        <w:rPr>
          <w:rFonts w:asciiTheme="minorHAnsi" w:hAnsiTheme="minorHAnsi"/>
        </w:rPr>
        <w:t>and Items to be provided above</w:t>
      </w:r>
      <w:r w:rsidRPr="00EC0E6C">
        <w:rPr>
          <w:rFonts w:asciiTheme="minorHAnsi" w:hAnsiTheme="minorHAnsi"/>
        </w:rPr>
        <w:t>). The service provider reviews this documentation in advance of performing a site visit to the IP. The service provider should also provide the IP with an advance request of the documents and interviews they would like to have while on site, to ensure efficient use of time while on-site.</w:t>
      </w:r>
    </w:p>
    <w:p w14:paraId="78A4F865" w14:textId="2AFD5017" w:rsidR="00940146" w:rsidRPr="00EC0E6C" w:rsidRDefault="00940146" w:rsidP="00940146">
      <w:pPr>
        <w:pStyle w:val="BodyText"/>
        <w:spacing w:after="160"/>
        <w:jc w:val="left"/>
        <w:rPr>
          <w:rFonts w:asciiTheme="minorHAnsi" w:hAnsiTheme="minorHAnsi"/>
        </w:rPr>
      </w:pPr>
      <w:r w:rsidRPr="00EC0E6C">
        <w:rPr>
          <w:rFonts w:asciiTheme="minorHAnsi" w:hAnsiTheme="minorHAnsi"/>
        </w:rPr>
        <w:t xml:space="preserve">The third party service provider also completes the micro assessment questionnaire (Annex </w:t>
      </w:r>
      <w:r w:rsidR="00FB66A5" w:rsidRPr="000A1282">
        <w:rPr>
          <w:rFonts w:asciiTheme="minorHAnsi" w:hAnsiTheme="minorHAnsi"/>
        </w:rPr>
        <w:t>2</w:t>
      </w:r>
      <w:r w:rsidRPr="00EC0E6C">
        <w:rPr>
          <w:rFonts w:asciiTheme="minorHAnsi" w:hAnsiTheme="minorHAnsi"/>
        </w:rPr>
        <w:t xml:space="preserve">, with instructions) based on the procedures performed during the assessment period. The service provider discusses the results of the questionnaire with relevant </w:t>
      </w:r>
      <w:r w:rsidR="00FB66A5" w:rsidRPr="000A1282">
        <w:rPr>
          <w:rFonts w:asciiTheme="minorHAnsi" w:hAnsiTheme="minorHAnsi"/>
        </w:rPr>
        <w:t>IP</w:t>
      </w:r>
      <w:r w:rsidR="00FB66A5" w:rsidRPr="00EC0E6C">
        <w:rPr>
          <w:rFonts w:asciiTheme="minorHAnsi" w:hAnsiTheme="minorHAnsi"/>
        </w:rPr>
        <w:t xml:space="preserve"> </w:t>
      </w:r>
      <w:r w:rsidRPr="00EC0E6C">
        <w:rPr>
          <w:rFonts w:asciiTheme="minorHAnsi" w:hAnsiTheme="minorHAnsi"/>
        </w:rPr>
        <w:t>personnel and the</w:t>
      </w:r>
      <w:r w:rsidRPr="000A1282">
        <w:rPr>
          <w:rFonts w:asciiTheme="minorHAnsi" w:hAnsiTheme="minorHAnsi"/>
        </w:rPr>
        <w:t xml:space="preserve"> </w:t>
      </w:r>
      <w:r w:rsidR="00FB66A5" w:rsidRPr="000A1282">
        <w:rPr>
          <w:rFonts w:asciiTheme="minorHAnsi" w:hAnsiTheme="minorHAnsi"/>
        </w:rPr>
        <w:t>UN agency/</w:t>
      </w:r>
      <w:proofErr w:type="spellStart"/>
      <w:r w:rsidR="00FB66A5" w:rsidRPr="000A1282">
        <w:rPr>
          <w:rFonts w:asciiTheme="minorHAnsi" w:hAnsiTheme="minorHAnsi"/>
        </w:rPr>
        <w:t>ies’</w:t>
      </w:r>
      <w:proofErr w:type="spellEnd"/>
      <w:r w:rsidR="00FB66A5" w:rsidRPr="00EC0E6C">
        <w:rPr>
          <w:rFonts w:asciiTheme="minorHAnsi" w:hAnsiTheme="minorHAnsi"/>
        </w:rPr>
        <w:t xml:space="preserve"> </w:t>
      </w:r>
      <w:r w:rsidRPr="00EC0E6C">
        <w:rPr>
          <w:rFonts w:asciiTheme="minorHAnsi" w:hAnsiTheme="minorHAnsi"/>
        </w:rPr>
        <w:t>HACT focal point before finalizing it. Upon finalization, the service provider delivers an executive summary, detailing the overall risk rating and specific identified risks, and the completed questionnaire.</w:t>
      </w:r>
    </w:p>
    <w:p w14:paraId="6BDA2756" w14:textId="77777777" w:rsidR="00FB66A5" w:rsidRPr="000A1282" w:rsidRDefault="00FB66A5" w:rsidP="00940146">
      <w:pPr>
        <w:pStyle w:val="BodyText"/>
        <w:spacing w:after="160"/>
        <w:jc w:val="left"/>
        <w:rPr>
          <w:rFonts w:asciiTheme="minorHAnsi" w:hAnsiTheme="minorHAnsi"/>
          <w:b/>
          <w:i/>
        </w:rPr>
      </w:pPr>
      <w:r w:rsidRPr="000A1282">
        <w:rPr>
          <w:rFonts w:asciiTheme="minorHAnsi" w:hAnsiTheme="minorHAnsi"/>
        </w:rPr>
        <w:t xml:space="preserve">The micro assessment report is to be delivered in the format given in Annex 3. </w:t>
      </w:r>
    </w:p>
    <w:p w14:paraId="292C5BF5" w14:textId="77777777" w:rsidR="001F03BA" w:rsidRDefault="001F03BA" w:rsidP="00940146">
      <w:pPr>
        <w:pStyle w:val="BodyText1"/>
        <w:spacing w:after="160"/>
        <w:rPr>
          <w:rFonts w:asciiTheme="minorHAnsi" w:hAnsiTheme="minorHAnsi"/>
          <w:b/>
          <w:lang w:val="en-US"/>
        </w:rPr>
      </w:pPr>
    </w:p>
    <w:p w14:paraId="2B23F6C5" w14:textId="666F51CF" w:rsidR="00940146" w:rsidRPr="000A1282" w:rsidRDefault="00940146" w:rsidP="00940146">
      <w:pPr>
        <w:pStyle w:val="BodyText1"/>
        <w:spacing w:after="160"/>
        <w:rPr>
          <w:rFonts w:asciiTheme="minorHAnsi" w:hAnsiTheme="minorHAnsi"/>
          <w:b/>
          <w:i/>
        </w:rPr>
      </w:pPr>
      <w:r w:rsidRPr="00EC0E6C">
        <w:rPr>
          <w:rFonts w:asciiTheme="minorHAnsi" w:hAnsiTheme="minorHAnsi"/>
          <w:b/>
          <w:lang w:val="en-US"/>
        </w:rPr>
        <w:t xml:space="preserve">Qualifications of the </w:t>
      </w:r>
      <w:r w:rsidR="001157B2" w:rsidRPr="00EC0E6C">
        <w:rPr>
          <w:rFonts w:asciiTheme="minorHAnsi" w:hAnsiTheme="minorHAnsi"/>
          <w:b/>
          <w:lang w:val="en-US"/>
        </w:rPr>
        <w:t>t</w:t>
      </w:r>
      <w:r w:rsidRPr="00EC0E6C">
        <w:rPr>
          <w:rFonts w:asciiTheme="minorHAnsi" w:hAnsiTheme="minorHAnsi"/>
          <w:b/>
          <w:lang w:val="en-US"/>
        </w:rPr>
        <w:t xml:space="preserve">hird </w:t>
      </w:r>
      <w:r w:rsidR="001157B2" w:rsidRPr="00EC0E6C">
        <w:rPr>
          <w:rFonts w:asciiTheme="minorHAnsi" w:hAnsiTheme="minorHAnsi"/>
          <w:b/>
          <w:lang w:val="en-US"/>
        </w:rPr>
        <w:t>p</w:t>
      </w:r>
      <w:r w:rsidRPr="00EC0E6C">
        <w:rPr>
          <w:rFonts w:asciiTheme="minorHAnsi" w:hAnsiTheme="minorHAnsi"/>
          <w:b/>
          <w:lang w:val="en-US"/>
        </w:rPr>
        <w:t xml:space="preserve">arty </w:t>
      </w:r>
      <w:r w:rsidR="001157B2" w:rsidRPr="00EC0E6C">
        <w:rPr>
          <w:rFonts w:asciiTheme="minorHAnsi" w:hAnsiTheme="minorHAnsi"/>
          <w:b/>
          <w:lang w:val="en-US"/>
        </w:rPr>
        <w:t>s</w:t>
      </w:r>
      <w:r w:rsidRPr="00EC0E6C">
        <w:rPr>
          <w:rFonts w:asciiTheme="minorHAnsi" w:hAnsiTheme="minorHAnsi"/>
          <w:b/>
          <w:lang w:val="en-US"/>
        </w:rPr>
        <w:t xml:space="preserve">ervice </w:t>
      </w:r>
      <w:r w:rsidR="001157B2" w:rsidRPr="00EC0E6C">
        <w:rPr>
          <w:rFonts w:asciiTheme="minorHAnsi" w:hAnsiTheme="minorHAnsi"/>
          <w:b/>
          <w:lang w:val="en-US"/>
        </w:rPr>
        <w:t>p</w:t>
      </w:r>
      <w:r w:rsidRPr="00EC0E6C">
        <w:rPr>
          <w:rFonts w:asciiTheme="minorHAnsi" w:hAnsiTheme="minorHAnsi"/>
          <w:b/>
          <w:lang w:val="en-US"/>
        </w:rPr>
        <w:t>rovider</w:t>
      </w:r>
    </w:p>
    <w:p w14:paraId="1DBEA608" w14:textId="57A259F9" w:rsidR="00940146" w:rsidRPr="00EC0E6C" w:rsidRDefault="00940146" w:rsidP="00940146">
      <w:pPr>
        <w:pStyle w:val="BodyText1"/>
        <w:spacing w:after="160"/>
        <w:jc w:val="left"/>
        <w:rPr>
          <w:rFonts w:asciiTheme="minorHAnsi" w:hAnsiTheme="minorHAnsi"/>
          <w:lang w:val="en-US"/>
        </w:rPr>
      </w:pPr>
      <w:r w:rsidRPr="000A1282">
        <w:rPr>
          <w:rFonts w:asciiTheme="minorHAnsi" w:hAnsiTheme="minorHAnsi"/>
          <w:lang w:val="en-US"/>
        </w:rPr>
        <w:t xml:space="preserve">The third party service provider </w:t>
      </w:r>
      <w:r w:rsidR="00FB66A5" w:rsidRPr="000A1282">
        <w:rPr>
          <w:rFonts w:asciiTheme="minorHAnsi" w:hAnsiTheme="minorHAnsi"/>
          <w:lang w:val="en-US"/>
        </w:rPr>
        <w:t>must</w:t>
      </w:r>
      <w:r w:rsidR="00FB66A5" w:rsidRPr="00EC0E6C">
        <w:rPr>
          <w:rFonts w:asciiTheme="minorHAnsi" w:hAnsiTheme="minorHAnsi"/>
          <w:lang w:val="en-US"/>
        </w:rPr>
        <w:t xml:space="preserve"> </w:t>
      </w:r>
      <w:r w:rsidRPr="00EC0E6C">
        <w:rPr>
          <w:rFonts w:asciiTheme="minorHAnsi" w:hAnsiTheme="minorHAnsi"/>
          <w:lang w:val="en-US"/>
        </w:rPr>
        <w:t xml:space="preserve">be experienced in performing assessments similar to a micro assessment and assessing risks related to organizational financial management capacity (i.e. accounting, reporting, procurement and internal controls). The service provider </w:t>
      </w:r>
      <w:r w:rsidR="00FB66A5" w:rsidRPr="000A1282">
        <w:rPr>
          <w:rFonts w:asciiTheme="minorHAnsi" w:hAnsiTheme="minorHAnsi"/>
          <w:lang w:val="en-US"/>
        </w:rPr>
        <w:t>must</w:t>
      </w:r>
      <w:r w:rsidR="00FB66A5" w:rsidRPr="00EC0E6C">
        <w:rPr>
          <w:rFonts w:asciiTheme="minorHAnsi" w:hAnsiTheme="minorHAnsi"/>
          <w:lang w:val="en-US"/>
        </w:rPr>
        <w:t xml:space="preserve"> </w:t>
      </w:r>
      <w:r w:rsidRPr="00EC0E6C">
        <w:rPr>
          <w:rFonts w:asciiTheme="minorHAnsi" w:hAnsiTheme="minorHAnsi"/>
          <w:lang w:val="en-US"/>
        </w:rPr>
        <w:t>also have knowledge of the United Nations system and the development sector.</w:t>
      </w:r>
    </w:p>
    <w:p w14:paraId="35F438CE" w14:textId="77777777" w:rsidR="00940146" w:rsidRPr="00EC0E6C" w:rsidRDefault="00940146" w:rsidP="00940146">
      <w:pPr>
        <w:pStyle w:val="BodyText1"/>
        <w:spacing w:after="160"/>
        <w:jc w:val="left"/>
        <w:rPr>
          <w:rFonts w:asciiTheme="minorHAnsi" w:hAnsiTheme="minorHAnsi"/>
          <w:lang w:val="en-US"/>
        </w:rPr>
      </w:pPr>
      <w:r w:rsidRPr="00EC0E6C">
        <w:rPr>
          <w:rFonts w:asciiTheme="minorHAnsi" w:hAnsiTheme="minorHAnsi"/>
          <w:lang w:val="en-US"/>
        </w:rPr>
        <w:t xml:space="preserve">CVs of all members of the assessment team should be provided </w:t>
      </w:r>
      <w:r w:rsidR="00FB66A5" w:rsidRPr="000A1282">
        <w:rPr>
          <w:rFonts w:asciiTheme="minorHAnsi" w:hAnsiTheme="minorHAnsi"/>
          <w:lang w:val="en-US"/>
        </w:rPr>
        <w:t>to the commissioning UN agency/</w:t>
      </w:r>
      <w:proofErr w:type="spellStart"/>
      <w:r w:rsidR="00FB66A5" w:rsidRPr="000A1282">
        <w:rPr>
          <w:rFonts w:asciiTheme="minorHAnsi" w:hAnsiTheme="minorHAnsi"/>
          <w:lang w:val="en-US"/>
        </w:rPr>
        <w:t>ies</w:t>
      </w:r>
      <w:proofErr w:type="spellEnd"/>
      <w:r w:rsidR="00FB66A5" w:rsidRPr="000A1282">
        <w:rPr>
          <w:rFonts w:asciiTheme="minorHAnsi" w:hAnsiTheme="minorHAnsi"/>
          <w:lang w:val="en-US"/>
        </w:rPr>
        <w:t xml:space="preserve"> </w:t>
      </w:r>
      <w:r w:rsidRPr="00EC0E6C">
        <w:rPr>
          <w:rFonts w:asciiTheme="minorHAnsi" w:hAnsiTheme="minorHAnsi"/>
          <w:lang w:val="en-US"/>
        </w:rPr>
        <w:t xml:space="preserve">and should include details on engagements carried out by relevant staff, including ongoing assignments indicating responsibilities assumed by them and their qualifications and experience in undertaking similar assessments. </w:t>
      </w:r>
    </w:p>
    <w:p w14:paraId="7533FDA4" w14:textId="57F15E2F" w:rsidR="00992768" w:rsidRPr="000A1282" w:rsidRDefault="00992768" w:rsidP="00940146">
      <w:pPr>
        <w:pStyle w:val="Head3"/>
        <w:jc w:val="center"/>
        <w:rPr>
          <w:rFonts w:asciiTheme="minorHAnsi" w:hAnsiTheme="minorHAnsi"/>
          <w:lang w:val="en-US"/>
        </w:rPr>
      </w:pPr>
    </w:p>
    <w:p w14:paraId="66966F5E" w14:textId="77777777" w:rsidR="00992768" w:rsidRPr="00EC0E6C" w:rsidRDefault="00992768" w:rsidP="00EC0E6C">
      <w:pPr>
        <w:spacing w:after="0"/>
        <w:jc w:val="left"/>
        <w:rPr>
          <w:rFonts w:asciiTheme="minorHAnsi" w:hAnsiTheme="minorHAnsi"/>
          <w:b/>
          <w:i/>
          <w:lang w:val="en-US"/>
        </w:rPr>
      </w:pPr>
      <w:r w:rsidRPr="00EC0E6C">
        <w:rPr>
          <w:rFonts w:asciiTheme="minorHAnsi" w:hAnsiTheme="minorHAnsi"/>
          <w:lang w:val="en-US"/>
        </w:rPr>
        <w:br w:type="page"/>
      </w:r>
    </w:p>
    <w:p w14:paraId="0798093D" w14:textId="46EB1C04" w:rsidR="00940146" w:rsidRPr="00EC0E6C" w:rsidRDefault="00940146" w:rsidP="00940146">
      <w:pPr>
        <w:pStyle w:val="Head3"/>
        <w:jc w:val="center"/>
        <w:rPr>
          <w:rFonts w:asciiTheme="minorHAnsi" w:hAnsiTheme="minorHAnsi"/>
          <w:i w:val="0"/>
        </w:rPr>
      </w:pPr>
      <w:r w:rsidRPr="00EC0E6C">
        <w:rPr>
          <w:rFonts w:asciiTheme="minorHAnsi" w:hAnsiTheme="minorHAnsi"/>
          <w:i w:val="0"/>
          <w:lang w:val="en-US"/>
        </w:rPr>
        <w:lastRenderedPageBreak/>
        <w:t xml:space="preserve">Annex 1. </w:t>
      </w:r>
      <w:r w:rsidR="00226560" w:rsidRPr="000A1282">
        <w:rPr>
          <w:rFonts w:asciiTheme="minorHAnsi" w:hAnsiTheme="minorHAnsi"/>
          <w:i w:val="0"/>
          <w:lang w:val="en-US"/>
        </w:rPr>
        <w:t xml:space="preserve">IP and </w:t>
      </w:r>
      <w:r w:rsidRPr="00EC0E6C">
        <w:rPr>
          <w:rFonts w:asciiTheme="minorHAnsi" w:hAnsiTheme="minorHAnsi"/>
          <w:i w:val="0"/>
          <w:lang w:val="en-US"/>
        </w:rPr>
        <w:t>Programme Information</w:t>
      </w:r>
    </w:p>
    <w:p w14:paraId="6EA714D7" w14:textId="6ACF03A0" w:rsidR="00940146" w:rsidRPr="00EC0E6C" w:rsidRDefault="00940146" w:rsidP="00940146">
      <w:pPr>
        <w:pStyle w:val="BT1"/>
        <w:rPr>
          <w:rFonts w:asciiTheme="minorHAnsi" w:hAnsiTheme="minorHAnsi"/>
        </w:rPr>
      </w:pPr>
      <w:r w:rsidRPr="00EC0E6C">
        <w:rPr>
          <w:rFonts w:asciiTheme="minorHAnsi" w:hAnsiTheme="minorHAnsi"/>
          <w:lang w:val="en-US"/>
        </w:rPr>
        <w:t>The following information should be completed at the start of the micro assessment</w:t>
      </w:r>
      <w:r w:rsidR="00226560" w:rsidRPr="000A1282">
        <w:rPr>
          <w:rFonts w:asciiTheme="minorHAnsi" w:hAnsiTheme="minorHAnsi"/>
          <w:lang w:val="en-US"/>
        </w:rPr>
        <w:t xml:space="preserve"> and annexed to the report as per the format in Annex 3</w:t>
      </w:r>
      <w:r w:rsidR="00226560" w:rsidRPr="00EC0E6C">
        <w:rPr>
          <w:rFonts w:asciiTheme="minorHAnsi" w:hAnsiTheme="minorHAnsi"/>
          <w:lang w:val="en-US"/>
        </w:rPr>
        <w:t>.</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4594"/>
        <w:gridCol w:w="4396"/>
      </w:tblGrid>
      <w:tr w:rsidR="00CD7B7B" w:rsidRPr="000A1282" w14:paraId="302DF568" w14:textId="77777777" w:rsidTr="00EC0E6C">
        <w:tc>
          <w:tcPr>
            <w:tcW w:w="4594" w:type="dxa"/>
          </w:tcPr>
          <w:p w14:paraId="511ABBF1" w14:textId="77777777" w:rsidR="00CD7B7B" w:rsidRPr="00EC0E6C" w:rsidRDefault="00CD7B7B" w:rsidP="005333AB">
            <w:pPr>
              <w:pStyle w:val="TableT"/>
              <w:rPr>
                <w:rFonts w:asciiTheme="minorHAnsi" w:hAnsiTheme="minorHAnsi"/>
                <w:b/>
                <w:sz w:val="22"/>
              </w:rPr>
            </w:pPr>
            <w:r w:rsidRPr="00EC0E6C">
              <w:rPr>
                <w:rFonts w:asciiTheme="minorHAnsi" w:hAnsiTheme="minorHAnsi"/>
                <w:b/>
                <w:sz w:val="22"/>
              </w:rPr>
              <w:t>Implementing partner name:</w:t>
            </w:r>
          </w:p>
        </w:tc>
        <w:tc>
          <w:tcPr>
            <w:tcW w:w="4396" w:type="dxa"/>
          </w:tcPr>
          <w:p w14:paraId="09A8EA37" w14:textId="77777777" w:rsidR="00CD7B7B" w:rsidRPr="00EC0E6C" w:rsidRDefault="00CD7B7B" w:rsidP="005333AB">
            <w:pPr>
              <w:pStyle w:val="TableT"/>
              <w:rPr>
                <w:rFonts w:asciiTheme="minorHAnsi" w:hAnsiTheme="minorHAnsi"/>
                <w:sz w:val="22"/>
              </w:rPr>
            </w:pPr>
          </w:p>
        </w:tc>
      </w:tr>
      <w:tr w:rsidR="00CD7B7B" w:rsidRPr="000A1282" w14:paraId="28758A3C" w14:textId="77777777" w:rsidTr="00EC0E6C">
        <w:tc>
          <w:tcPr>
            <w:tcW w:w="4594" w:type="dxa"/>
          </w:tcPr>
          <w:p w14:paraId="6E2C5DD0" w14:textId="0A80BB77" w:rsidR="00CD7B7B" w:rsidRPr="00EC0E6C" w:rsidRDefault="00CD7B7B" w:rsidP="005333AB">
            <w:pPr>
              <w:pStyle w:val="TableT"/>
              <w:rPr>
                <w:rFonts w:asciiTheme="minorHAnsi" w:hAnsiTheme="minorHAnsi"/>
                <w:b/>
                <w:sz w:val="22"/>
              </w:rPr>
            </w:pPr>
            <w:r w:rsidRPr="000A1282">
              <w:rPr>
                <w:rFonts w:asciiTheme="minorHAnsi" w:hAnsiTheme="minorHAnsi"/>
                <w:b/>
                <w:sz w:val="22"/>
                <w:szCs w:val="22"/>
              </w:rPr>
              <w:t>Implementing partner code or ID in UNICEF, UNDP, UNFPA records (as applicable)</w:t>
            </w:r>
          </w:p>
        </w:tc>
        <w:tc>
          <w:tcPr>
            <w:tcW w:w="4396" w:type="dxa"/>
          </w:tcPr>
          <w:p w14:paraId="3717D5E5" w14:textId="77777777" w:rsidR="00CD7B7B" w:rsidRPr="00EC0E6C" w:rsidRDefault="00CD7B7B" w:rsidP="005333AB">
            <w:pPr>
              <w:pStyle w:val="TableT"/>
              <w:rPr>
                <w:rFonts w:asciiTheme="minorHAnsi" w:hAnsiTheme="minorHAnsi"/>
                <w:sz w:val="22"/>
              </w:rPr>
            </w:pPr>
          </w:p>
        </w:tc>
      </w:tr>
      <w:tr w:rsidR="00CD7B7B" w:rsidRPr="000A1282" w14:paraId="714FB2E3" w14:textId="77777777" w:rsidTr="00EC0E6C">
        <w:tc>
          <w:tcPr>
            <w:tcW w:w="4594" w:type="dxa"/>
          </w:tcPr>
          <w:p w14:paraId="4044E3AF" w14:textId="6E6C8A72" w:rsidR="00CD7B7B" w:rsidRPr="00EC0E6C" w:rsidRDefault="00CD7B7B" w:rsidP="005333AB">
            <w:pPr>
              <w:pStyle w:val="TableT"/>
              <w:rPr>
                <w:rFonts w:asciiTheme="minorHAnsi" w:hAnsiTheme="minorHAnsi"/>
                <w:b/>
                <w:sz w:val="22"/>
              </w:rPr>
            </w:pPr>
            <w:r w:rsidRPr="000A1282">
              <w:rPr>
                <w:rFonts w:asciiTheme="minorHAnsi" w:hAnsiTheme="minorHAnsi"/>
                <w:b/>
                <w:sz w:val="22"/>
                <w:szCs w:val="22"/>
              </w:rPr>
              <w:t>Implementing partner contact details (contact name, email address and telephone number):</w:t>
            </w:r>
          </w:p>
        </w:tc>
        <w:tc>
          <w:tcPr>
            <w:tcW w:w="4396" w:type="dxa"/>
          </w:tcPr>
          <w:p w14:paraId="2DDF79C8" w14:textId="77777777" w:rsidR="00CD7B7B" w:rsidRPr="00EC0E6C" w:rsidRDefault="00CD7B7B" w:rsidP="005333AB">
            <w:pPr>
              <w:pStyle w:val="TableT"/>
              <w:rPr>
                <w:rFonts w:asciiTheme="minorHAnsi" w:hAnsiTheme="minorHAnsi"/>
                <w:sz w:val="22"/>
              </w:rPr>
            </w:pPr>
          </w:p>
        </w:tc>
      </w:tr>
      <w:tr w:rsidR="00CD7B7B" w:rsidRPr="000A1282" w14:paraId="374D1131" w14:textId="77777777" w:rsidTr="00EC0E6C">
        <w:tc>
          <w:tcPr>
            <w:tcW w:w="4594" w:type="dxa"/>
          </w:tcPr>
          <w:p w14:paraId="198EA860" w14:textId="3378EDF8" w:rsidR="00CD7B7B" w:rsidRPr="00EC0E6C" w:rsidRDefault="00CD7B7B" w:rsidP="005333AB">
            <w:pPr>
              <w:pStyle w:val="TableT"/>
              <w:rPr>
                <w:rFonts w:asciiTheme="minorHAnsi" w:hAnsiTheme="minorHAnsi"/>
                <w:b/>
                <w:sz w:val="22"/>
              </w:rPr>
            </w:pPr>
            <w:r w:rsidRPr="00542AC3">
              <w:rPr>
                <w:rFonts w:asciiTheme="minorHAnsi" w:hAnsiTheme="minorHAnsi"/>
                <w:b/>
                <w:sz w:val="22"/>
                <w:szCs w:val="22"/>
              </w:rPr>
              <w:t xml:space="preserve">Main </w:t>
            </w:r>
            <w:proofErr w:type="spellStart"/>
            <w:r w:rsidRPr="00542AC3">
              <w:rPr>
                <w:rFonts w:asciiTheme="minorHAnsi" w:hAnsiTheme="minorHAnsi"/>
                <w:b/>
                <w:sz w:val="22"/>
                <w:szCs w:val="22"/>
              </w:rPr>
              <w:t>programmes</w:t>
            </w:r>
            <w:proofErr w:type="spellEnd"/>
            <w:r w:rsidRPr="00542AC3">
              <w:rPr>
                <w:rFonts w:asciiTheme="minorHAnsi" w:hAnsiTheme="minorHAnsi"/>
                <w:b/>
                <w:sz w:val="22"/>
                <w:szCs w:val="22"/>
              </w:rPr>
              <w:t xml:space="preserve"> implemented with the applicable UN Agency/</w:t>
            </w:r>
            <w:proofErr w:type="spellStart"/>
            <w:r w:rsidRPr="00542AC3">
              <w:rPr>
                <w:rFonts w:asciiTheme="minorHAnsi" w:hAnsiTheme="minorHAnsi"/>
                <w:b/>
                <w:sz w:val="22"/>
                <w:szCs w:val="22"/>
              </w:rPr>
              <w:t>ies</w:t>
            </w:r>
            <w:proofErr w:type="spellEnd"/>
            <w:r w:rsidRPr="00542AC3">
              <w:rPr>
                <w:rFonts w:asciiTheme="minorHAnsi" w:hAnsiTheme="minorHAnsi"/>
                <w:b/>
                <w:sz w:val="22"/>
                <w:szCs w:val="22"/>
              </w:rPr>
              <w:t>:</w:t>
            </w:r>
          </w:p>
        </w:tc>
        <w:tc>
          <w:tcPr>
            <w:tcW w:w="4396" w:type="dxa"/>
          </w:tcPr>
          <w:p w14:paraId="10DE32BC" w14:textId="77777777" w:rsidR="00CD7B7B" w:rsidRPr="00EC0E6C" w:rsidRDefault="00CD7B7B" w:rsidP="005333AB">
            <w:pPr>
              <w:pStyle w:val="TableT"/>
              <w:rPr>
                <w:rFonts w:asciiTheme="minorHAnsi" w:hAnsiTheme="minorHAnsi"/>
                <w:sz w:val="22"/>
              </w:rPr>
            </w:pPr>
          </w:p>
        </w:tc>
      </w:tr>
      <w:tr w:rsidR="00CD7B7B" w:rsidRPr="000A1282" w14:paraId="3706208B" w14:textId="77777777" w:rsidTr="00EC0E6C">
        <w:tc>
          <w:tcPr>
            <w:tcW w:w="4594" w:type="dxa"/>
          </w:tcPr>
          <w:p w14:paraId="229955CD" w14:textId="2711ABFC" w:rsidR="00CD7B7B" w:rsidRPr="00EC0E6C" w:rsidRDefault="00CD7B7B" w:rsidP="005333AB">
            <w:pPr>
              <w:pStyle w:val="TableT"/>
              <w:rPr>
                <w:rFonts w:asciiTheme="minorHAnsi" w:hAnsiTheme="minorHAnsi"/>
                <w:b/>
                <w:sz w:val="22"/>
              </w:rPr>
            </w:pPr>
            <w:r w:rsidRPr="00542AC3">
              <w:rPr>
                <w:rFonts w:asciiTheme="minorHAnsi" w:hAnsiTheme="minorHAnsi"/>
                <w:b/>
                <w:sz w:val="22"/>
                <w:szCs w:val="22"/>
              </w:rPr>
              <w:t>Key Official in c</w:t>
            </w:r>
            <w:r w:rsidR="00542AC3" w:rsidRPr="00542AC3">
              <w:rPr>
                <w:rFonts w:asciiTheme="minorHAnsi" w:hAnsiTheme="minorHAnsi"/>
                <w:b/>
                <w:sz w:val="22"/>
                <w:szCs w:val="22"/>
              </w:rPr>
              <w:t>harge of the UN Agency/</w:t>
            </w:r>
            <w:proofErr w:type="spellStart"/>
            <w:r w:rsidR="00542AC3" w:rsidRPr="00542AC3">
              <w:rPr>
                <w:rFonts w:asciiTheme="minorHAnsi" w:hAnsiTheme="minorHAnsi"/>
                <w:b/>
                <w:sz w:val="22"/>
                <w:szCs w:val="22"/>
              </w:rPr>
              <w:t>ies’</w:t>
            </w:r>
            <w:proofErr w:type="spellEnd"/>
            <w:r w:rsidR="00542AC3" w:rsidRPr="00542AC3">
              <w:rPr>
                <w:rFonts w:asciiTheme="minorHAnsi" w:hAnsiTheme="minorHAnsi"/>
                <w:b/>
                <w:sz w:val="22"/>
                <w:szCs w:val="22"/>
              </w:rPr>
              <w:t xml:space="preserve"> pro</w:t>
            </w:r>
            <w:r w:rsidRPr="00542AC3">
              <w:rPr>
                <w:rFonts w:asciiTheme="minorHAnsi" w:hAnsiTheme="minorHAnsi"/>
                <w:b/>
                <w:sz w:val="22"/>
                <w:szCs w:val="22"/>
              </w:rPr>
              <w:t>g</w:t>
            </w:r>
            <w:r w:rsidR="00542AC3" w:rsidRPr="00542AC3">
              <w:rPr>
                <w:rFonts w:asciiTheme="minorHAnsi" w:hAnsiTheme="minorHAnsi"/>
                <w:b/>
                <w:sz w:val="22"/>
                <w:szCs w:val="22"/>
              </w:rPr>
              <w:t>r</w:t>
            </w:r>
            <w:r w:rsidRPr="00542AC3">
              <w:rPr>
                <w:rFonts w:asciiTheme="minorHAnsi" w:hAnsiTheme="minorHAnsi"/>
                <w:b/>
                <w:sz w:val="22"/>
                <w:szCs w:val="22"/>
              </w:rPr>
              <w:t>amme(s):</w:t>
            </w:r>
          </w:p>
        </w:tc>
        <w:tc>
          <w:tcPr>
            <w:tcW w:w="4396" w:type="dxa"/>
          </w:tcPr>
          <w:p w14:paraId="6F7D5A82" w14:textId="77777777" w:rsidR="00CD7B7B" w:rsidRPr="00EC0E6C" w:rsidRDefault="00CD7B7B" w:rsidP="005333AB">
            <w:pPr>
              <w:pStyle w:val="TableT"/>
              <w:rPr>
                <w:rFonts w:asciiTheme="minorHAnsi" w:hAnsiTheme="minorHAnsi"/>
                <w:sz w:val="22"/>
              </w:rPr>
            </w:pPr>
          </w:p>
        </w:tc>
      </w:tr>
      <w:tr w:rsidR="00CD7B7B" w:rsidRPr="000A1282" w14:paraId="0D7495C5" w14:textId="77777777" w:rsidTr="00EC0E6C">
        <w:tc>
          <w:tcPr>
            <w:tcW w:w="4594" w:type="dxa"/>
          </w:tcPr>
          <w:p w14:paraId="011B3CF5" w14:textId="1C26324F" w:rsidR="00CD7B7B" w:rsidRPr="00EC0E6C" w:rsidRDefault="00CD7B7B" w:rsidP="005333AB">
            <w:pPr>
              <w:pStyle w:val="TableT"/>
              <w:rPr>
                <w:rFonts w:asciiTheme="minorHAnsi" w:hAnsiTheme="minorHAnsi"/>
                <w:b/>
                <w:sz w:val="22"/>
              </w:rPr>
            </w:pPr>
            <w:r w:rsidRPr="00EC0E6C">
              <w:rPr>
                <w:rFonts w:asciiTheme="minorHAnsi" w:hAnsiTheme="minorHAnsi"/>
                <w:b/>
                <w:sz w:val="22"/>
              </w:rPr>
              <w:t xml:space="preserve">Programme </w:t>
            </w:r>
            <w:r w:rsidRPr="000A1282">
              <w:rPr>
                <w:rFonts w:asciiTheme="minorHAnsi" w:hAnsiTheme="minorHAnsi"/>
                <w:b/>
                <w:sz w:val="22"/>
                <w:szCs w:val="22"/>
              </w:rPr>
              <w:t>location</w:t>
            </w:r>
            <w:r w:rsidRPr="00EC0E6C">
              <w:rPr>
                <w:rFonts w:asciiTheme="minorHAnsi" w:hAnsiTheme="minorHAnsi"/>
                <w:b/>
                <w:sz w:val="22"/>
              </w:rPr>
              <w:t>(s):</w:t>
            </w:r>
          </w:p>
        </w:tc>
        <w:tc>
          <w:tcPr>
            <w:tcW w:w="4396" w:type="dxa"/>
          </w:tcPr>
          <w:p w14:paraId="0CFE28EC" w14:textId="77777777" w:rsidR="00CD7B7B" w:rsidRPr="00EC0E6C" w:rsidRDefault="00CD7B7B" w:rsidP="005333AB">
            <w:pPr>
              <w:pStyle w:val="TableT"/>
              <w:rPr>
                <w:rFonts w:asciiTheme="minorHAnsi" w:eastAsia="Myriad Pro" w:hAnsiTheme="minorHAnsi"/>
                <w:sz w:val="22"/>
              </w:rPr>
            </w:pPr>
          </w:p>
        </w:tc>
      </w:tr>
      <w:tr w:rsidR="00CD7B7B" w:rsidRPr="000A1282" w14:paraId="082A7E96" w14:textId="77777777" w:rsidTr="00EC0E6C">
        <w:tc>
          <w:tcPr>
            <w:tcW w:w="4594" w:type="dxa"/>
          </w:tcPr>
          <w:p w14:paraId="4CA24FBD" w14:textId="0064CA5C" w:rsidR="00CD7B7B" w:rsidRPr="00EC0E6C" w:rsidRDefault="00CD7B7B" w:rsidP="005333AB">
            <w:pPr>
              <w:pStyle w:val="TableT"/>
              <w:rPr>
                <w:rFonts w:asciiTheme="minorHAnsi" w:hAnsiTheme="minorHAnsi"/>
                <w:b/>
                <w:sz w:val="22"/>
              </w:rPr>
            </w:pPr>
            <w:r w:rsidRPr="00EC0E6C">
              <w:rPr>
                <w:rFonts w:asciiTheme="minorHAnsi" w:hAnsiTheme="minorHAnsi"/>
                <w:b/>
                <w:sz w:val="22"/>
              </w:rPr>
              <w:t>Location of records</w:t>
            </w:r>
            <w:r w:rsidRPr="000A1282">
              <w:rPr>
                <w:rFonts w:asciiTheme="minorHAnsi" w:hAnsiTheme="minorHAnsi"/>
                <w:b/>
                <w:sz w:val="22"/>
                <w:szCs w:val="22"/>
              </w:rPr>
              <w:t xml:space="preserve"> related to the UN Agency/</w:t>
            </w:r>
            <w:proofErr w:type="spellStart"/>
            <w:r w:rsidRPr="000A1282">
              <w:rPr>
                <w:rFonts w:asciiTheme="minorHAnsi" w:hAnsiTheme="minorHAnsi"/>
                <w:b/>
                <w:sz w:val="22"/>
                <w:szCs w:val="22"/>
              </w:rPr>
              <w:t>ies’</w:t>
            </w:r>
            <w:proofErr w:type="spellEnd"/>
            <w:r w:rsidRPr="000A1282">
              <w:rPr>
                <w:rFonts w:asciiTheme="minorHAnsi" w:hAnsiTheme="minorHAnsi"/>
                <w:b/>
                <w:sz w:val="22"/>
                <w:szCs w:val="22"/>
              </w:rPr>
              <w:t xml:space="preserve"> </w:t>
            </w:r>
            <w:proofErr w:type="spellStart"/>
            <w:r w:rsidRPr="000A1282">
              <w:rPr>
                <w:rFonts w:asciiTheme="minorHAnsi" w:hAnsiTheme="minorHAnsi"/>
                <w:b/>
                <w:sz w:val="22"/>
                <w:szCs w:val="22"/>
              </w:rPr>
              <w:t>prorgamme</w:t>
            </w:r>
            <w:proofErr w:type="spellEnd"/>
            <w:r w:rsidRPr="000A1282">
              <w:rPr>
                <w:rFonts w:asciiTheme="minorHAnsi" w:hAnsiTheme="minorHAnsi"/>
                <w:b/>
                <w:sz w:val="22"/>
                <w:szCs w:val="22"/>
              </w:rPr>
              <w:t>(s):</w:t>
            </w:r>
          </w:p>
        </w:tc>
        <w:tc>
          <w:tcPr>
            <w:tcW w:w="4396" w:type="dxa"/>
          </w:tcPr>
          <w:p w14:paraId="09D9EB74" w14:textId="77777777" w:rsidR="00CD7B7B" w:rsidRPr="00EC0E6C" w:rsidRDefault="00CD7B7B" w:rsidP="005333AB">
            <w:pPr>
              <w:pStyle w:val="TableT"/>
              <w:rPr>
                <w:rFonts w:asciiTheme="minorHAnsi" w:eastAsia="Myriad Pro" w:hAnsiTheme="minorHAnsi"/>
                <w:sz w:val="22"/>
              </w:rPr>
            </w:pPr>
          </w:p>
        </w:tc>
      </w:tr>
      <w:tr w:rsidR="00CD7B7B" w:rsidRPr="000A1282" w14:paraId="66FC9DA7" w14:textId="77777777" w:rsidTr="00EC0E6C">
        <w:tc>
          <w:tcPr>
            <w:tcW w:w="4594" w:type="dxa"/>
          </w:tcPr>
          <w:p w14:paraId="6146F1DE" w14:textId="77777777" w:rsidR="00CD7B7B" w:rsidRPr="00EC0E6C" w:rsidRDefault="00CD7B7B" w:rsidP="005333AB">
            <w:pPr>
              <w:pStyle w:val="TableT"/>
              <w:rPr>
                <w:rFonts w:asciiTheme="minorHAnsi" w:hAnsiTheme="minorHAnsi"/>
                <w:b/>
                <w:sz w:val="22"/>
              </w:rPr>
            </w:pPr>
            <w:r w:rsidRPr="00EC0E6C">
              <w:rPr>
                <w:rFonts w:asciiTheme="minorHAnsi" w:hAnsiTheme="minorHAnsi"/>
                <w:b/>
                <w:sz w:val="22"/>
              </w:rPr>
              <w:t>Currency of records maintained:</w:t>
            </w:r>
          </w:p>
        </w:tc>
        <w:tc>
          <w:tcPr>
            <w:tcW w:w="4396" w:type="dxa"/>
          </w:tcPr>
          <w:p w14:paraId="79B9C662" w14:textId="77777777" w:rsidR="00CD7B7B" w:rsidRPr="00EC0E6C" w:rsidRDefault="00CD7B7B" w:rsidP="005333AB">
            <w:pPr>
              <w:pStyle w:val="TableT"/>
              <w:rPr>
                <w:rFonts w:asciiTheme="minorHAnsi" w:eastAsia="Myriad Pro" w:hAnsiTheme="minorHAnsi"/>
                <w:sz w:val="22"/>
              </w:rPr>
            </w:pPr>
          </w:p>
        </w:tc>
      </w:tr>
      <w:tr w:rsidR="00CD7B7B" w:rsidRPr="000A1282" w14:paraId="54DD0A1C" w14:textId="77777777" w:rsidTr="00EC0E6C">
        <w:tc>
          <w:tcPr>
            <w:tcW w:w="4594" w:type="dxa"/>
          </w:tcPr>
          <w:p w14:paraId="0438F9D8" w14:textId="25BC88E3" w:rsidR="00CD7B7B" w:rsidRPr="00EC0E6C" w:rsidRDefault="00306307" w:rsidP="00242C3B">
            <w:pPr>
              <w:pStyle w:val="TableT"/>
              <w:rPr>
                <w:rFonts w:asciiTheme="minorHAnsi" w:hAnsiTheme="minorHAnsi"/>
                <w:b/>
                <w:sz w:val="22"/>
              </w:rPr>
            </w:pPr>
            <w:r>
              <w:rPr>
                <w:rFonts w:asciiTheme="minorHAnsi" w:hAnsiTheme="minorHAnsi"/>
                <w:b/>
                <w:sz w:val="22"/>
              </w:rPr>
              <w:t>Latest e</w:t>
            </w:r>
            <w:r w:rsidR="00CD7B7B" w:rsidRPr="00EC0E6C">
              <w:rPr>
                <w:rFonts w:asciiTheme="minorHAnsi" w:hAnsiTheme="minorHAnsi"/>
                <w:b/>
                <w:sz w:val="22"/>
              </w:rPr>
              <w:t xml:space="preserve">xpenditures incurred/reported </w:t>
            </w:r>
            <w:r w:rsidR="00CD7B7B" w:rsidRPr="000A1282">
              <w:rPr>
                <w:rFonts w:asciiTheme="minorHAnsi" w:hAnsiTheme="minorHAnsi"/>
                <w:b/>
                <w:sz w:val="22"/>
                <w:szCs w:val="22"/>
              </w:rPr>
              <w:t>to UNICEF, UNDP and UNFPA (as applicable)</w:t>
            </w:r>
            <w:r>
              <w:rPr>
                <w:rFonts w:asciiTheme="minorHAnsi" w:hAnsiTheme="minorHAnsi"/>
                <w:b/>
                <w:sz w:val="22"/>
                <w:szCs w:val="22"/>
              </w:rPr>
              <w:t>. Indicate the amount</w:t>
            </w:r>
            <w:r w:rsidR="00242C3B">
              <w:rPr>
                <w:rFonts w:asciiTheme="minorHAnsi" w:hAnsiTheme="minorHAnsi"/>
                <w:b/>
                <w:sz w:val="22"/>
                <w:szCs w:val="22"/>
              </w:rPr>
              <w:t xml:space="preserve"> (in US$)</w:t>
            </w:r>
            <w:r>
              <w:rPr>
                <w:rFonts w:asciiTheme="minorHAnsi" w:hAnsiTheme="minorHAnsi"/>
                <w:b/>
                <w:sz w:val="22"/>
                <w:szCs w:val="22"/>
              </w:rPr>
              <w:t xml:space="preserve"> and </w:t>
            </w:r>
            <w:r w:rsidR="00CD7B7B" w:rsidRPr="00EC0E6C">
              <w:rPr>
                <w:rFonts w:asciiTheme="minorHAnsi" w:hAnsiTheme="minorHAnsi"/>
                <w:b/>
                <w:sz w:val="22"/>
              </w:rPr>
              <w:t>the</w:t>
            </w:r>
            <w:r w:rsidR="00CD7B7B" w:rsidRPr="000A1282">
              <w:rPr>
                <w:rFonts w:asciiTheme="minorHAnsi" w:hAnsiTheme="minorHAnsi"/>
                <w:b/>
                <w:sz w:val="22"/>
                <w:szCs w:val="22"/>
              </w:rPr>
              <w:t xml:space="preserve"> financial reporting </w:t>
            </w:r>
            <w:r w:rsidR="00CD7B7B" w:rsidRPr="00EC0E6C">
              <w:rPr>
                <w:rFonts w:asciiTheme="minorHAnsi" w:hAnsiTheme="minorHAnsi"/>
                <w:b/>
                <w:sz w:val="22"/>
              </w:rPr>
              <w:t xml:space="preserve">period </w:t>
            </w:r>
            <w:r w:rsidR="00CD7B7B" w:rsidRPr="000A1282">
              <w:rPr>
                <w:rFonts w:asciiTheme="minorHAnsi" w:hAnsiTheme="minorHAnsi"/>
                <w:b/>
                <w:sz w:val="22"/>
                <w:szCs w:val="22"/>
              </w:rPr>
              <w:t>;</w:t>
            </w:r>
          </w:p>
        </w:tc>
        <w:tc>
          <w:tcPr>
            <w:tcW w:w="4396" w:type="dxa"/>
          </w:tcPr>
          <w:p w14:paraId="18D595B5" w14:textId="77777777" w:rsidR="00CD7B7B" w:rsidRPr="00EC0E6C" w:rsidRDefault="00CD7B7B" w:rsidP="005333AB">
            <w:pPr>
              <w:pStyle w:val="TableT"/>
              <w:rPr>
                <w:rFonts w:asciiTheme="minorHAnsi" w:eastAsia="Myriad Pro" w:hAnsiTheme="minorHAnsi"/>
                <w:sz w:val="22"/>
              </w:rPr>
            </w:pPr>
          </w:p>
        </w:tc>
      </w:tr>
      <w:tr w:rsidR="00CD7B7B" w:rsidRPr="000A1282" w14:paraId="70F893F5" w14:textId="77777777" w:rsidTr="005333AB">
        <w:tc>
          <w:tcPr>
            <w:tcW w:w="4594" w:type="dxa"/>
          </w:tcPr>
          <w:p w14:paraId="3ED9A758" w14:textId="689A35DE" w:rsidR="00CD7B7B" w:rsidRPr="000A1282" w:rsidRDefault="00FA3FD0" w:rsidP="00FA3FD0">
            <w:pPr>
              <w:pStyle w:val="TableT"/>
              <w:rPr>
                <w:rFonts w:asciiTheme="minorHAnsi" w:hAnsiTheme="minorHAnsi"/>
                <w:b/>
                <w:sz w:val="22"/>
                <w:szCs w:val="22"/>
              </w:rPr>
            </w:pPr>
            <w:r>
              <w:rPr>
                <w:rFonts w:asciiTheme="minorHAnsi" w:hAnsiTheme="minorHAnsi"/>
                <w:b/>
                <w:sz w:val="22"/>
                <w:szCs w:val="22"/>
              </w:rPr>
              <w:t>Current or latest c</w:t>
            </w:r>
            <w:r w:rsidR="00CD7B7B" w:rsidRPr="000A1282">
              <w:rPr>
                <w:rFonts w:asciiTheme="minorHAnsi" w:hAnsiTheme="minorHAnsi"/>
                <w:b/>
                <w:sz w:val="22"/>
                <w:szCs w:val="22"/>
              </w:rPr>
              <w:t>ash transfer modality/</w:t>
            </w:r>
            <w:proofErr w:type="spellStart"/>
            <w:r w:rsidR="00CD7B7B" w:rsidRPr="000A1282">
              <w:rPr>
                <w:rFonts w:asciiTheme="minorHAnsi" w:hAnsiTheme="minorHAnsi"/>
                <w:b/>
                <w:sz w:val="22"/>
                <w:szCs w:val="22"/>
              </w:rPr>
              <w:t>ies</w:t>
            </w:r>
            <w:proofErr w:type="spellEnd"/>
            <w:r w:rsidR="00CD7B7B" w:rsidRPr="000A1282">
              <w:rPr>
                <w:rFonts w:asciiTheme="minorHAnsi" w:hAnsiTheme="minorHAnsi"/>
                <w:b/>
                <w:sz w:val="22"/>
                <w:szCs w:val="22"/>
              </w:rPr>
              <w:t xml:space="preserve"> used by the UN agency/</w:t>
            </w:r>
            <w:proofErr w:type="spellStart"/>
            <w:r w:rsidR="00CD7B7B" w:rsidRPr="000A1282">
              <w:rPr>
                <w:rFonts w:asciiTheme="minorHAnsi" w:hAnsiTheme="minorHAnsi"/>
                <w:b/>
                <w:sz w:val="22"/>
                <w:szCs w:val="22"/>
              </w:rPr>
              <w:t>ies</w:t>
            </w:r>
            <w:proofErr w:type="spellEnd"/>
            <w:r w:rsidR="00CD7B7B" w:rsidRPr="000A1282">
              <w:rPr>
                <w:rFonts w:asciiTheme="minorHAnsi" w:hAnsiTheme="minorHAnsi"/>
                <w:b/>
                <w:sz w:val="22"/>
                <w:szCs w:val="22"/>
              </w:rPr>
              <w:t xml:space="preserve"> to the IP</w:t>
            </w:r>
          </w:p>
        </w:tc>
        <w:tc>
          <w:tcPr>
            <w:tcW w:w="4396" w:type="dxa"/>
          </w:tcPr>
          <w:p w14:paraId="3EF5A646" w14:textId="77777777" w:rsidR="00CD7B7B" w:rsidRPr="000A1282" w:rsidRDefault="00CD7B7B" w:rsidP="005333AB">
            <w:pPr>
              <w:pStyle w:val="TableT"/>
              <w:rPr>
                <w:rFonts w:asciiTheme="minorHAnsi" w:eastAsia="Myriad Pro" w:hAnsiTheme="minorHAnsi"/>
                <w:sz w:val="22"/>
                <w:szCs w:val="22"/>
              </w:rPr>
            </w:pPr>
          </w:p>
        </w:tc>
      </w:tr>
      <w:tr w:rsidR="00CD7B7B" w:rsidRPr="000A1282" w14:paraId="0A23AFAD" w14:textId="77777777" w:rsidTr="00EC0E6C">
        <w:tc>
          <w:tcPr>
            <w:tcW w:w="4594" w:type="dxa"/>
          </w:tcPr>
          <w:p w14:paraId="1C1612AF" w14:textId="77777777" w:rsidR="00CD7B7B" w:rsidRPr="00EC0E6C" w:rsidRDefault="00CD7B7B" w:rsidP="005333AB">
            <w:pPr>
              <w:pStyle w:val="TableT"/>
              <w:rPr>
                <w:rFonts w:asciiTheme="minorHAnsi" w:hAnsiTheme="minorHAnsi"/>
                <w:b/>
                <w:sz w:val="22"/>
              </w:rPr>
            </w:pPr>
            <w:r w:rsidRPr="00EC0E6C">
              <w:rPr>
                <w:rFonts w:asciiTheme="minorHAnsi" w:hAnsiTheme="minorHAnsi"/>
                <w:b/>
                <w:sz w:val="22"/>
              </w:rPr>
              <w:t>Intended start date of micro assessment:</w:t>
            </w:r>
          </w:p>
        </w:tc>
        <w:tc>
          <w:tcPr>
            <w:tcW w:w="4396" w:type="dxa"/>
          </w:tcPr>
          <w:p w14:paraId="15D792B4" w14:textId="77777777" w:rsidR="00CD7B7B" w:rsidRPr="00EC0E6C" w:rsidRDefault="00CD7B7B" w:rsidP="005333AB">
            <w:pPr>
              <w:pStyle w:val="TableT"/>
              <w:rPr>
                <w:rFonts w:asciiTheme="minorHAnsi" w:eastAsia="Myriad Pro" w:hAnsiTheme="minorHAnsi"/>
                <w:sz w:val="22"/>
              </w:rPr>
            </w:pPr>
          </w:p>
        </w:tc>
      </w:tr>
      <w:tr w:rsidR="00CD7B7B" w:rsidRPr="000A1282" w14:paraId="54192A78" w14:textId="77777777" w:rsidTr="00EC0E6C">
        <w:tc>
          <w:tcPr>
            <w:tcW w:w="4594" w:type="dxa"/>
          </w:tcPr>
          <w:p w14:paraId="161740BD" w14:textId="5915E9BE" w:rsidR="00CD7B7B" w:rsidRPr="00EC0E6C" w:rsidRDefault="00CD7B7B" w:rsidP="005333AB">
            <w:pPr>
              <w:pStyle w:val="TableT"/>
              <w:rPr>
                <w:rFonts w:asciiTheme="minorHAnsi" w:hAnsiTheme="minorHAnsi"/>
                <w:b/>
                <w:sz w:val="22"/>
              </w:rPr>
            </w:pPr>
            <w:r w:rsidRPr="000A1282">
              <w:rPr>
                <w:rFonts w:asciiTheme="minorHAnsi" w:hAnsiTheme="minorHAnsi"/>
                <w:b/>
                <w:sz w:val="22"/>
                <w:szCs w:val="22"/>
              </w:rPr>
              <w:t>Number</w:t>
            </w:r>
            <w:r w:rsidRPr="00EC0E6C">
              <w:rPr>
                <w:rFonts w:asciiTheme="minorHAnsi" w:hAnsiTheme="minorHAnsi"/>
                <w:b/>
                <w:sz w:val="22"/>
              </w:rPr>
              <w:t xml:space="preserve"> of days </w:t>
            </w:r>
            <w:r w:rsidRPr="000A1282">
              <w:rPr>
                <w:rFonts w:asciiTheme="minorHAnsi" w:hAnsiTheme="minorHAnsi"/>
                <w:b/>
                <w:sz w:val="22"/>
                <w:szCs w:val="22"/>
              </w:rPr>
              <w:t xml:space="preserve">to be spent </w:t>
            </w:r>
            <w:r w:rsidRPr="00EC0E6C">
              <w:rPr>
                <w:rFonts w:asciiTheme="minorHAnsi" w:hAnsiTheme="minorHAnsi"/>
                <w:b/>
                <w:sz w:val="22"/>
              </w:rPr>
              <w:t xml:space="preserve"> for visit to IP:</w:t>
            </w:r>
          </w:p>
        </w:tc>
        <w:tc>
          <w:tcPr>
            <w:tcW w:w="4396" w:type="dxa"/>
          </w:tcPr>
          <w:p w14:paraId="151B51AE" w14:textId="77777777" w:rsidR="00CD7B7B" w:rsidRPr="00EC0E6C" w:rsidRDefault="00CD7B7B" w:rsidP="005333AB">
            <w:pPr>
              <w:pStyle w:val="TableT"/>
              <w:rPr>
                <w:rFonts w:asciiTheme="minorHAnsi" w:eastAsia="Myriad Pro" w:hAnsiTheme="minorHAnsi"/>
                <w:sz w:val="22"/>
              </w:rPr>
            </w:pPr>
          </w:p>
        </w:tc>
      </w:tr>
      <w:tr w:rsidR="00CD7B7B" w:rsidRPr="000A1282" w14:paraId="6F723518" w14:textId="77777777" w:rsidTr="00EC0E6C">
        <w:tc>
          <w:tcPr>
            <w:tcW w:w="4594" w:type="dxa"/>
          </w:tcPr>
          <w:p w14:paraId="647F2884" w14:textId="77777777" w:rsidR="00CD7B7B" w:rsidRPr="00EC0E6C" w:rsidRDefault="00CD7B7B" w:rsidP="005333AB">
            <w:pPr>
              <w:pStyle w:val="TableT"/>
              <w:rPr>
                <w:rFonts w:asciiTheme="minorHAnsi" w:hAnsiTheme="minorHAnsi"/>
                <w:b/>
                <w:sz w:val="22"/>
              </w:rPr>
            </w:pPr>
            <w:r w:rsidRPr="00EC0E6C">
              <w:rPr>
                <w:rFonts w:asciiTheme="minorHAnsi" w:hAnsiTheme="minorHAnsi"/>
                <w:b/>
                <w:sz w:val="22"/>
              </w:rPr>
              <w:t>Any special requests to be considered during the micro assessment</w:t>
            </w:r>
            <w:r w:rsidRPr="00EC0E6C">
              <w:rPr>
                <w:rFonts w:asciiTheme="minorHAnsi" w:hAnsiTheme="minorHAnsi"/>
                <w:b/>
                <w:sz w:val="22"/>
                <w:highlight w:val="lightGray"/>
              </w:rPr>
              <w:t>:</w:t>
            </w:r>
          </w:p>
        </w:tc>
        <w:tc>
          <w:tcPr>
            <w:tcW w:w="4396" w:type="dxa"/>
          </w:tcPr>
          <w:p w14:paraId="7D423182" w14:textId="77777777" w:rsidR="00CD7B7B" w:rsidRPr="00EC0E6C" w:rsidRDefault="00CD7B7B" w:rsidP="005333AB">
            <w:pPr>
              <w:pStyle w:val="TableT"/>
              <w:rPr>
                <w:rFonts w:asciiTheme="minorHAnsi" w:eastAsia="Myriad Pro" w:hAnsiTheme="minorHAnsi"/>
                <w:sz w:val="22"/>
              </w:rPr>
            </w:pPr>
          </w:p>
        </w:tc>
      </w:tr>
    </w:tbl>
    <w:p w14:paraId="6D7A7C6A" w14:textId="77777777" w:rsidR="00940146" w:rsidRPr="000A1282" w:rsidRDefault="00940146" w:rsidP="00940146">
      <w:pPr>
        <w:rPr>
          <w:rFonts w:asciiTheme="minorHAnsi" w:hAnsiTheme="minorHAnsi"/>
        </w:rPr>
      </w:pPr>
    </w:p>
    <w:p w14:paraId="0F03EFB0" w14:textId="77777777" w:rsidR="005975C5" w:rsidRPr="000A1282" w:rsidRDefault="005975C5">
      <w:pPr>
        <w:spacing w:after="0"/>
        <w:jc w:val="left"/>
        <w:rPr>
          <w:rFonts w:asciiTheme="minorHAnsi" w:hAnsiTheme="minorHAnsi"/>
        </w:rPr>
      </w:pPr>
      <w:r w:rsidRPr="000A1282">
        <w:rPr>
          <w:rFonts w:asciiTheme="minorHAnsi" w:hAnsiTheme="minorHAnsi"/>
        </w:rPr>
        <w:br w:type="page"/>
      </w:r>
    </w:p>
    <w:p w14:paraId="250EEC1C" w14:textId="77777777" w:rsidR="005E393A" w:rsidRPr="000A1282" w:rsidRDefault="005975C5" w:rsidP="005975C5">
      <w:pPr>
        <w:jc w:val="center"/>
        <w:rPr>
          <w:rFonts w:asciiTheme="minorHAnsi" w:hAnsiTheme="minorHAnsi"/>
          <w:b/>
        </w:rPr>
      </w:pPr>
      <w:r w:rsidRPr="000A1282">
        <w:rPr>
          <w:rFonts w:asciiTheme="minorHAnsi" w:hAnsiTheme="minorHAnsi"/>
          <w:b/>
        </w:rPr>
        <w:t>Annex 2: Micro Assessment Questionnaire</w:t>
      </w:r>
    </w:p>
    <w:p w14:paraId="3AC28039" w14:textId="77777777" w:rsidR="00CD7B7B" w:rsidRPr="000A1282" w:rsidRDefault="00CD7B7B" w:rsidP="00CD7B7B">
      <w:pPr>
        <w:rPr>
          <w:rFonts w:asciiTheme="minorHAnsi" w:hAnsiTheme="minorHAnsi"/>
          <w:b/>
          <w:sz w:val="22"/>
          <w:szCs w:val="22"/>
        </w:rPr>
      </w:pPr>
    </w:p>
    <w:p w14:paraId="52BDE538" w14:textId="47EAE082" w:rsidR="00CD7B7B" w:rsidRPr="000A1282" w:rsidRDefault="00CD7B7B" w:rsidP="00CD7B7B">
      <w:pPr>
        <w:pStyle w:val="BodyText1"/>
        <w:pBdr>
          <w:top w:val="single" w:sz="4" w:space="1" w:color="auto"/>
          <w:left w:val="single" w:sz="4" w:space="4" w:color="auto"/>
          <w:bottom w:val="single" w:sz="4" w:space="1" w:color="auto"/>
          <w:right w:val="single" w:sz="4" w:space="4" w:color="auto"/>
        </w:pBdr>
        <w:spacing w:after="160"/>
        <w:rPr>
          <w:rFonts w:asciiTheme="minorHAnsi" w:hAnsiTheme="minorHAnsi" w:cs="Arial"/>
          <w:sz w:val="22"/>
          <w:szCs w:val="22"/>
          <w:lang w:val="en-US"/>
        </w:rPr>
      </w:pPr>
      <w:r w:rsidRPr="000A1282">
        <w:rPr>
          <w:rFonts w:asciiTheme="minorHAnsi" w:hAnsiTheme="minorHAnsi" w:cs="Arial"/>
          <w:sz w:val="22"/>
          <w:szCs w:val="22"/>
          <w:lang w:val="en-US"/>
        </w:rPr>
        <w:t xml:space="preserve">Please see separately provided excel format for the questionnaire with calculation formulas included, </w:t>
      </w:r>
      <w:r w:rsidRPr="000A1282">
        <w:rPr>
          <w:rFonts w:asciiTheme="minorHAnsi" w:hAnsiTheme="minorHAnsi" w:cs="Arial"/>
          <w:sz w:val="22"/>
          <w:szCs w:val="22"/>
          <w:u w:val="single"/>
          <w:lang w:val="en-US"/>
        </w:rPr>
        <w:t>which has to be used</w:t>
      </w:r>
      <w:r w:rsidRPr="000A1282">
        <w:rPr>
          <w:rFonts w:asciiTheme="minorHAnsi" w:hAnsiTheme="minorHAnsi" w:cs="Arial"/>
          <w:sz w:val="22"/>
          <w:szCs w:val="22"/>
          <w:lang w:val="en-US"/>
        </w:rPr>
        <w:t xml:space="preserve">. The excel file can also be found at </w:t>
      </w:r>
      <w:r w:rsidRPr="0026667F">
        <w:rPr>
          <w:rFonts w:asciiTheme="minorHAnsi" w:hAnsiTheme="minorHAnsi" w:cs="Arial"/>
          <w:sz w:val="22"/>
          <w:szCs w:val="22"/>
          <w:lang w:val="en-US"/>
        </w:rPr>
        <w:t>www.undg.org/</w:t>
      </w:r>
      <w:r w:rsidR="00542AC3" w:rsidRPr="0026667F">
        <w:rPr>
          <w:rFonts w:asciiTheme="minorHAnsi" w:hAnsiTheme="minorHAnsi" w:cs="Arial"/>
          <w:sz w:val="22"/>
          <w:szCs w:val="22"/>
          <w:lang w:val="en-US"/>
        </w:rPr>
        <w:t>.</w:t>
      </w:r>
    </w:p>
    <w:p w14:paraId="5A0F7F5E" w14:textId="77777777" w:rsidR="00CD7B7B" w:rsidRPr="000A1282" w:rsidRDefault="00CD7B7B" w:rsidP="00CD7B7B">
      <w:pPr>
        <w:pStyle w:val="BT1"/>
        <w:spacing w:after="160"/>
        <w:rPr>
          <w:rFonts w:asciiTheme="minorHAnsi" w:hAnsiTheme="minorHAnsi" w:cs="Arial"/>
          <w:sz w:val="22"/>
          <w:szCs w:val="22"/>
        </w:rPr>
      </w:pPr>
      <w:r w:rsidRPr="000A1282">
        <w:rPr>
          <w:rFonts w:asciiTheme="minorHAnsi" w:hAnsiTheme="minorHAnsi" w:cs="Arial"/>
          <w:b/>
          <w:sz w:val="22"/>
          <w:szCs w:val="22"/>
        </w:rPr>
        <w:t>Instructions</w:t>
      </w:r>
    </w:p>
    <w:p w14:paraId="1F9613D0" w14:textId="77777777" w:rsidR="00CD7B7B" w:rsidRPr="000A1282" w:rsidRDefault="00CD7B7B" w:rsidP="00CD7B7B">
      <w:pPr>
        <w:pStyle w:val="BT1"/>
        <w:spacing w:after="160"/>
        <w:rPr>
          <w:rFonts w:asciiTheme="minorHAnsi" w:hAnsiTheme="minorHAnsi" w:cs="Arial"/>
          <w:sz w:val="22"/>
          <w:szCs w:val="22"/>
        </w:rPr>
      </w:pPr>
      <w:r w:rsidRPr="000A1282">
        <w:rPr>
          <w:rFonts w:asciiTheme="minorHAnsi" w:hAnsiTheme="minorHAnsi" w:cs="Arial"/>
          <w:sz w:val="22"/>
          <w:szCs w:val="22"/>
        </w:rPr>
        <w:t xml:space="preserve">This questionnaire contains questions related to seven subject areas. Certain questions are classified as “key questions” indicating that they have a greater impact in assessing the effective functioning of the IP’s control framework. </w:t>
      </w:r>
    </w:p>
    <w:p w14:paraId="5B82E428" w14:textId="3DF10016" w:rsidR="00CD7B7B" w:rsidRPr="00542AC3" w:rsidRDefault="00CD7B7B" w:rsidP="00CD7B7B">
      <w:pPr>
        <w:pStyle w:val="BT1"/>
        <w:numPr>
          <w:ilvl w:val="0"/>
          <w:numId w:val="32"/>
        </w:numPr>
        <w:spacing w:after="160"/>
        <w:ind w:left="360"/>
        <w:rPr>
          <w:rFonts w:asciiTheme="minorHAnsi" w:hAnsiTheme="minorHAnsi" w:cs="Arial"/>
          <w:sz w:val="22"/>
          <w:szCs w:val="22"/>
        </w:rPr>
      </w:pPr>
      <w:r w:rsidRPr="00542AC3">
        <w:rPr>
          <w:rFonts w:asciiTheme="minorHAnsi" w:hAnsiTheme="minorHAnsi" w:cs="Arial"/>
          <w:sz w:val="22"/>
          <w:szCs w:val="22"/>
        </w:rPr>
        <w:t xml:space="preserve">Answer each question by </w:t>
      </w:r>
      <w:r w:rsidR="00A77F03">
        <w:rPr>
          <w:rFonts w:asciiTheme="minorHAnsi" w:hAnsiTheme="minorHAnsi" w:cs="Arial"/>
          <w:sz w:val="22"/>
          <w:szCs w:val="22"/>
        </w:rPr>
        <w:t>selecting</w:t>
      </w:r>
      <w:r w:rsidRPr="00542AC3">
        <w:rPr>
          <w:rFonts w:asciiTheme="minorHAnsi" w:hAnsiTheme="minorHAnsi" w:cs="Arial"/>
          <w:sz w:val="22"/>
          <w:szCs w:val="22"/>
        </w:rPr>
        <w:t xml:space="preserve"> ‘Yes’, ‘No’ or ‘N/A’ (for ‘not applicable’)</w:t>
      </w:r>
      <w:r w:rsidR="00A77F03">
        <w:rPr>
          <w:rFonts w:asciiTheme="minorHAnsi" w:hAnsiTheme="minorHAnsi" w:cs="Arial"/>
          <w:sz w:val="22"/>
          <w:szCs w:val="22"/>
        </w:rPr>
        <w:t xml:space="preserve"> from the drop down menu</w:t>
      </w:r>
      <w:r w:rsidRPr="00542AC3">
        <w:rPr>
          <w:rFonts w:asciiTheme="minorHAnsi" w:hAnsiTheme="minorHAnsi" w:cs="Arial"/>
          <w:sz w:val="22"/>
          <w:szCs w:val="22"/>
        </w:rPr>
        <w:t xml:space="preserve"> in the appropriate column. </w:t>
      </w:r>
    </w:p>
    <w:p w14:paraId="4777CB51" w14:textId="5A61A0EC" w:rsidR="00CD7B7B" w:rsidRPr="00542AC3" w:rsidRDefault="00CD7B7B" w:rsidP="00CD7B7B">
      <w:pPr>
        <w:pStyle w:val="BodyText1"/>
        <w:numPr>
          <w:ilvl w:val="0"/>
          <w:numId w:val="32"/>
        </w:numPr>
        <w:spacing w:after="160"/>
        <w:ind w:left="360"/>
        <w:rPr>
          <w:rFonts w:asciiTheme="minorHAnsi" w:hAnsiTheme="minorHAnsi" w:cs="Arial"/>
          <w:sz w:val="22"/>
          <w:szCs w:val="22"/>
          <w:lang w:val="en-US"/>
        </w:rPr>
      </w:pPr>
      <w:r w:rsidRPr="00542AC3">
        <w:rPr>
          <w:rFonts w:asciiTheme="minorHAnsi" w:hAnsiTheme="minorHAnsi" w:cs="Arial"/>
          <w:sz w:val="22"/>
          <w:szCs w:val="22"/>
        </w:rPr>
        <w:t>Use the Risk Assessment column to assign a risk rating (high, significant, moderate or low) for each question based on the response obtained. For example, if the question addresses an item that</w:t>
      </w:r>
      <w:r w:rsidRPr="00542AC3">
        <w:rPr>
          <w:rFonts w:asciiTheme="minorHAnsi" w:hAnsiTheme="minorHAnsi" w:cs="Arial"/>
          <w:sz w:val="22"/>
          <w:szCs w:val="22"/>
          <w:lang w:val="en-US"/>
        </w:rPr>
        <w:t xml:space="preserve"> should ideally be marked ‘Yes’ but was marked ‘No’, it should be assessed for the level of risk it presents to the effective functioning of the IP’s control framework. Assigning risk ratings to each question requires judgment by the assessor as to how the response will impact the effectiveness of the IP’s control framework. </w:t>
      </w:r>
      <w:r w:rsidR="00A77F03" w:rsidRPr="001F03BA">
        <w:rPr>
          <w:rFonts w:asciiTheme="minorHAnsi" w:hAnsiTheme="minorHAnsi" w:cs="Arial"/>
          <w:b/>
          <w:color w:val="FF0000"/>
          <w:sz w:val="22"/>
          <w:szCs w:val="22"/>
          <w:lang w:val="en-US"/>
        </w:rPr>
        <w:t>Attention: THE APPROPRIATE RISK ASSESSMENT OR “NOT APPLICABLE” MUST BE SELECTED FOR EACH QUESTION. IF THERE ARE QUESTIONS CONTAINING “ERROR” THE RISK RATING FOR THE CATEGORY AND OVERALL WILL BE WRONGLY CALCULATED</w:t>
      </w:r>
      <w:r w:rsidR="00A77F03">
        <w:rPr>
          <w:rFonts w:asciiTheme="minorHAnsi" w:hAnsiTheme="minorHAnsi" w:cs="Arial"/>
          <w:b/>
          <w:color w:val="FF0000"/>
          <w:sz w:val="22"/>
          <w:szCs w:val="22"/>
          <w:lang w:val="en-US"/>
        </w:rPr>
        <w:t>!</w:t>
      </w:r>
    </w:p>
    <w:p w14:paraId="59BFB4C5" w14:textId="77777777" w:rsidR="00CD7B7B" w:rsidRPr="00542AC3" w:rsidRDefault="00CD7B7B" w:rsidP="00CD7B7B">
      <w:pPr>
        <w:pStyle w:val="BodyText1"/>
        <w:numPr>
          <w:ilvl w:val="0"/>
          <w:numId w:val="32"/>
        </w:numPr>
        <w:spacing w:after="160"/>
        <w:ind w:left="360"/>
        <w:rPr>
          <w:rFonts w:asciiTheme="minorHAnsi" w:hAnsiTheme="minorHAnsi" w:cs="Arial"/>
          <w:sz w:val="22"/>
          <w:szCs w:val="22"/>
          <w:lang w:val="en-US"/>
        </w:rPr>
      </w:pPr>
      <w:r w:rsidRPr="00542AC3">
        <w:rPr>
          <w:rFonts w:asciiTheme="minorHAnsi" w:hAnsiTheme="minorHAnsi" w:cs="Arial"/>
          <w:sz w:val="22"/>
          <w:szCs w:val="22"/>
          <w:lang w:val="en-US"/>
        </w:rPr>
        <w:t>The risk ratings to be used are:</w:t>
      </w:r>
    </w:p>
    <w:p w14:paraId="2A86DB4F" w14:textId="77777777" w:rsidR="00CD7B7B" w:rsidRPr="00542AC3" w:rsidRDefault="00CD7B7B" w:rsidP="00CD7B7B">
      <w:pPr>
        <w:pStyle w:val="Bodytext-indendedafterbullet"/>
        <w:numPr>
          <w:ilvl w:val="0"/>
          <w:numId w:val="34"/>
        </w:numPr>
        <w:spacing w:after="160"/>
        <w:ind w:left="720"/>
        <w:rPr>
          <w:rFonts w:asciiTheme="minorHAnsi" w:hAnsiTheme="minorHAnsi" w:cs="Arial"/>
          <w:sz w:val="22"/>
          <w:szCs w:val="22"/>
          <w:lang w:val="en-US"/>
        </w:rPr>
      </w:pPr>
      <w:r w:rsidRPr="00542AC3">
        <w:rPr>
          <w:rFonts w:asciiTheme="minorHAnsi" w:hAnsiTheme="minorHAnsi" w:cs="Arial"/>
          <w:b/>
          <w:i/>
          <w:sz w:val="22"/>
          <w:szCs w:val="22"/>
          <w:lang w:val="en-US"/>
        </w:rPr>
        <w:t xml:space="preserve">High </w:t>
      </w:r>
      <w:r w:rsidRPr="00542AC3">
        <w:rPr>
          <w:rFonts w:asciiTheme="minorHAnsi" w:hAnsiTheme="minorHAnsi" w:cs="Arial"/>
          <w:sz w:val="22"/>
          <w:szCs w:val="22"/>
          <w:lang w:val="en-US"/>
        </w:rPr>
        <w:t xml:space="preserve">– Response to question indicates a risk to the effective functioning of the IP’s control framework that has a high likelihood of a potential negative impact on the IP’s ability to execute the programme in accordance with the work plan and stated objectives; </w:t>
      </w:r>
    </w:p>
    <w:p w14:paraId="12983534" w14:textId="77777777" w:rsidR="00CD7B7B" w:rsidRPr="00542AC3" w:rsidRDefault="00CD7B7B" w:rsidP="00CD7B7B">
      <w:pPr>
        <w:pStyle w:val="Bodytext-indendedafterbullet"/>
        <w:numPr>
          <w:ilvl w:val="0"/>
          <w:numId w:val="34"/>
        </w:numPr>
        <w:spacing w:after="160"/>
        <w:ind w:left="720"/>
        <w:rPr>
          <w:rFonts w:asciiTheme="minorHAnsi" w:hAnsiTheme="minorHAnsi" w:cs="Arial"/>
          <w:sz w:val="22"/>
          <w:szCs w:val="22"/>
          <w:lang w:val="en-US"/>
        </w:rPr>
      </w:pPr>
      <w:r w:rsidRPr="00542AC3">
        <w:rPr>
          <w:rFonts w:asciiTheme="minorHAnsi" w:hAnsiTheme="minorHAnsi" w:cs="Arial"/>
          <w:b/>
          <w:i/>
          <w:sz w:val="22"/>
          <w:szCs w:val="22"/>
          <w:lang w:val="en-US"/>
        </w:rPr>
        <w:t xml:space="preserve">Significant </w:t>
      </w:r>
      <w:r w:rsidRPr="00542AC3">
        <w:rPr>
          <w:rFonts w:asciiTheme="minorHAnsi" w:hAnsiTheme="minorHAnsi" w:cs="Arial"/>
          <w:sz w:val="22"/>
          <w:szCs w:val="22"/>
          <w:lang w:val="en-US"/>
        </w:rPr>
        <w:t>– Response to question indicates a risk to the effective functioning of the IP’s control framework that has a significant likelihood of a potential negative impact on the IP’s ability to execute the programme in accordance with the work plan and stated objectives;</w:t>
      </w:r>
    </w:p>
    <w:p w14:paraId="743DB4A6" w14:textId="77777777" w:rsidR="00CD7B7B" w:rsidRPr="00542AC3" w:rsidRDefault="00CD7B7B" w:rsidP="00CD7B7B">
      <w:pPr>
        <w:pStyle w:val="Bodytext-indendedafterbullet"/>
        <w:numPr>
          <w:ilvl w:val="0"/>
          <w:numId w:val="34"/>
        </w:numPr>
        <w:spacing w:after="160"/>
        <w:ind w:left="720"/>
        <w:rPr>
          <w:rFonts w:asciiTheme="minorHAnsi" w:eastAsia="Myriad Pro" w:hAnsiTheme="minorHAnsi" w:cs="Arial"/>
          <w:sz w:val="22"/>
          <w:szCs w:val="22"/>
          <w:lang w:val="en-US"/>
        </w:rPr>
      </w:pPr>
      <w:r w:rsidRPr="00542AC3">
        <w:rPr>
          <w:rFonts w:asciiTheme="minorHAnsi" w:hAnsiTheme="minorHAnsi" w:cs="Arial"/>
          <w:b/>
          <w:i/>
          <w:sz w:val="22"/>
          <w:szCs w:val="22"/>
          <w:lang w:val="en-US"/>
        </w:rPr>
        <w:t xml:space="preserve">Moderate </w:t>
      </w:r>
      <w:r w:rsidRPr="00542AC3">
        <w:rPr>
          <w:rFonts w:asciiTheme="minorHAnsi" w:hAnsiTheme="minorHAnsi" w:cs="Arial"/>
          <w:sz w:val="22"/>
          <w:szCs w:val="22"/>
          <w:lang w:val="en-US"/>
        </w:rPr>
        <w:t>– Response to question indicates a risk to the effective functioning of the IP’s control framework that has a moderate likelihood of a potential negative impact on the IP’s ability to execute the programme in accordance with the work plan and stated objectives</w:t>
      </w:r>
      <w:r w:rsidRPr="00542AC3">
        <w:rPr>
          <w:rFonts w:asciiTheme="minorHAnsi" w:eastAsia="Myriad Pro" w:hAnsiTheme="minorHAnsi" w:cs="Arial"/>
          <w:sz w:val="22"/>
          <w:szCs w:val="22"/>
          <w:lang w:val="en-US"/>
        </w:rPr>
        <w:t>; or</w:t>
      </w:r>
    </w:p>
    <w:p w14:paraId="7E483D4F" w14:textId="77777777" w:rsidR="00CD7B7B" w:rsidRDefault="00CD7B7B" w:rsidP="00CD7B7B">
      <w:pPr>
        <w:pStyle w:val="Bodytext-indendedafterbullet"/>
        <w:numPr>
          <w:ilvl w:val="0"/>
          <w:numId w:val="34"/>
        </w:numPr>
        <w:spacing w:after="160"/>
        <w:ind w:left="720"/>
        <w:rPr>
          <w:rFonts w:asciiTheme="minorHAnsi" w:hAnsiTheme="minorHAnsi" w:cs="Arial"/>
          <w:sz w:val="22"/>
          <w:szCs w:val="22"/>
          <w:lang w:val="en-US"/>
        </w:rPr>
      </w:pPr>
      <w:r w:rsidRPr="00542AC3">
        <w:rPr>
          <w:rFonts w:asciiTheme="minorHAnsi" w:hAnsiTheme="minorHAnsi" w:cs="Arial"/>
          <w:b/>
          <w:i/>
          <w:sz w:val="22"/>
          <w:szCs w:val="22"/>
          <w:lang w:val="en-US"/>
        </w:rPr>
        <w:t xml:space="preserve">Low </w:t>
      </w:r>
      <w:r w:rsidRPr="00542AC3">
        <w:rPr>
          <w:rFonts w:asciiTheme="minorHAnsi" w:hAnsiTheme="minorHAnsi" w:cs="Arial"/>
          <w:sz w:val="22"/>
          <w:szCs w:val="22"/>
          <w:lang w:val="en-US"/>
        </w:rPr>
        <w:t>– Response to question indicates a low risk to the effective functioning of the IP’s control framework and a low likelihood of a potential negative impact on the IP’s ability to execute the programme in accordance with the work plan and stated objectives.</w:t>
      </w:r>
    </w:p>
    <w:p w14:paraId="2B9D90DE" w14:textId="3E4B3F06" w:rsidR="00A77F03" w:rsidRPr="00542AC3" w:rsidRDefault="00A77F03" w:rsidP="00CD7B7B">
      <w:pPr>
        <w:pStyle w:val="Bodytext-indendedafterbullet"/>
        <w:numPr>
          <w:ilvl w:val="0"/>
          <w:numId w:val="34"/>
        </w:numPr>
        <w:spacing w:after="160"/>
        <w:ind w:left="720"/>
        <w:rPr>
          <w:rFonts w:asciiTheme="minorHAnsi" w:hAnsiTheme="minorHAnsi" w:cs="Arial"/>
          <w:sz w:val="22"/>
          <w:szCs w:val="22"/>
          <w:lang w:val="en-US"/>
        </w:rPr>
      </w:pPr>
      <w:r>
        <w:rPr>
          <w:rFonts w:asciiTheme="minorHAnsi" w:hAnsiTheme="minorHAnsi" w:cs="Arial"/>
          <w:i/>
          <w:sz w:val="22"/>
          <w:szCs w:val="22"/>
          <w:lang w:val="en-US"/>
        </w:rPr>
        <w:t>N/A – The specific question is not applicable for the IP and therefore no risk rating is assigned.</w:t>
      </w:r>
    </w:p>
    <w:p w14:paraId="34650D64" w14:textId="6392186A" w:rsidR="00CD7B7B" w:rsidRPr="00542AC3" w:rsidRDefault="00A77F03" w:rsidP="00CD7B7B">
      <w:pPr>
        <w:pStyle w:val="BodyText1"/>
        <w:numPr>
          <w:ilvl w:val="0"/>
          <w:numId w:val="32"/>
        </w:numPr>
        <w:spacing w:after="160"/>
        <w:ind w:left="360"/>
        <w:rPr>
          <w:rFonts w:asciiTheme="minorHAnsi" w:hAnsiTheme="minorHAnsi" w:cs="Arial"/>
          <w:sz w:val="22"/>
          <w:szCs w:val="22"/>
          <w:lang w:val="en-US"/>
        </w:rPr>
      </w:pPr>
      <w:r>
        <w:rPr>
          <w:rFonts w:asciiTheme="minorHAnsi" w:hAnsiTheme="minorHAnsi" w:cs="Arial"/>
          <w:sz w:val="22"/>
          <w:szCs w:val="22"/>
          <w:lang w:val="en-US"/>
        </w:rPr>
        <w:t>T</w:t>
      </w:r>
      <w:r w:rsidR="00CD7B7B" w:rsidRPr="00542AC3">
        <w:rPr>
          <w:rFonts w:asciiTheme="minorHAnsi" w:hAnsiTheme="minorHAnsi" w:cs="Arial"/>
          <w:sz w:val="22"/>
          <w:szCs w:val="22"/>
          <w:lang w:val="en-US"/>
        </w:rPr>
        <w:t xml:space="preserve">he Risk Points column </w:t>
      </w:r>
      <w:r>
        <w:rPr>
          <w:rFonts w:asciiTheme="minorHAnsi" w:hAnsiTheme="minorHAnsi" w:cs="Arial"/>
          <w:sz w:val="22"/>
          <w:szCs w:val="22"/>
          <w:lang w:val="en-US"/>
        </w:rPr>
        <w:t>automatically</w:t>
      </w:r>
      <w:r w:rsidRPr="00542AC3">
        <w:rPr>
          <w:rFonts w:asciiTheme="minorHAnsi" w:hAnsiTheme="minorHAnsi" w:cs="Arial"/>
          <w:sz w:val="22"/>
          <w:szCs w:val="22"/>
          <w:lang w:val="en-US"/>
        </w:rPr>
        <w:t xml:space="preserve"> </w:t>
      </w:r>
      <w:r w:rsidR="00CD7B7B" w:rsidRPr="00542AC3">
        <w:rPr>
          <w:rFonts w:asciiTheme="minorHAnsi" w:hAnsiTheme="minorHAnsi" w:cs="Arial"/>
          <w:sz w:val="22"/>
          <w:szCs w:val="22"/>
          <w:lang w:val="en-US"/>
        </w:rPr>
        <w:t xml:space="preserve">assign points to each question that correlate with the level of risk. </w:t>
      </w:r>
    </w:p>
    <w:p w14:paraId="03ED5870" w14:textId="77777777" w:rsidR="00CD7B7B" w:rsidRPr="00542AC3" w:rsidRDefault="00CD7B7B" w:rsidP="00CD7B7B">
      <w:pPr>
        <w:pStyle w:val="BodyText1"/>
        <w:numPr>
          <w:ilvl w:val="0"/>
          <w:numId w:val="32"/>
        </w:numPr>
        <w:spacing w:after="160"/>
        <w:ind w:left="360"/>
        <w:rPr>
          <w:rFonts w:asciiTheme="minorHAnsi" w:hAnsiTheme="minorHAnsi" w:cs="Arial"/>
          <w:sz w:val="22"/>
          <w:szCs w:val="22"/>
          <w:lang w:val="en-US"/>
        </w:rPr>
      </w:pPr>
      <w:r w:rsidRPr="00542AC3">
        <w:rPr>
          <w:rFonts w:asciiTheme="minorHAnsi" w:hAnsiTheme="minorHAnsi" w:cs="Arial"/>
          <w:sz w:val="22"/>
          <w:szCs w:val="22"/>
          <w:lang w:val="en-US"/>
        </w:rPr>
        <w:t>Points are assigned as follows: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996"/>
        <w:gridCol w:w="2996"/>
      </w:tblGrid>
      <w:tr w:rsidR="00CD7B7B" w:rsidRPr="00542AC3" w14:paraId="339C1484" w14:textId="77777777" w:rsidTr="00612DDB">
        <w:trPr>
          <w:trHeight w:val="350"/>
        </w:trPr>
        <w:tc>
          <w:tcPr>
            <w:tcW w:w="3072" w:type="dxa"/>
          </w:tcPr>
          <w:p w14:paraId="43668180" w14:textId="169B70F8" w:rsidR="00CD7B7B" w:rsidRPr="00612DDB" w:rsidRDefault="00CD7B7B" w:rsidP="00612DDB">
            <w:pPr>
              <w:pStyle w:val="BodyText1"/>
              <w:spacing w:after="160"/>
              <w:rPr>
                <w:rFonts w:asciiTheme="minorHAnsi" w:hAnsiTheme="minorHAnsi"/>
                <w:b/>
                <w:sz w:val="22"/>
              </w:rPr>
            </w:pPr>
            <w:r w:rsidRPr="00542AC3">
              <w:rPr>
                <w:rFonts w:asciiTheme="minorHAnsi" w:hAnsiTheme="minorHAnsi" w:cs="Arial"/>
                <w:b/>
                <w:sz w:val="22"/>
                <w:szCs w:val="22"/>
              </w:rPr>
              <w:t>Risk rating</w:t>
            </w:r>
          </w:p>
        </w:tc>
        <w:tc>
          <w:tcPr>
            <w:tcW w:w="3072" w:type="dxa"/>
          </w:tcPr>
          <w:p w14:paraId="4E82E9E9" w14:textId="77777777" w:rsidR="00CD7B7B" w:rsidRPr="00612DDB" w:rsidRDefault="00CD7B7B" w:rsidP="00612DDB">
            <w:pPr>
              <w:pStyle w:val="BodyText1"/>
              <w:spacing w:after="160"/>
              <w:rPr>
                <w:rFonts w:asciiTheme="minorHAnsi" w:hAnsiTheme="minorHAnsi"/>
                <w:b/>
                <w:sz w:val="22"/>
              </w:rPr>
            </w:pPr>
            <w:r w:rsidRPr="00542AC3">
              <w:rPr>
                <w:rFonts w:asciiTheme="minorHAnsi" w:hAnsiTheme="minorHAnsi" w:cs="Arial"/>
                <w:b/>
                <w:sz w:val="22"/>
                <w:szCs w:val="22"/>
              </w:rPr>
              <w:t>Points: non-key questions</w:t>
            </w:r>
          </w:p>
        </w:tc>
        <w:tc>
          <w:tcPr>
            <w:tcW w:w="3072" w:type="dxa"/>
          </w:tcPr>
          <w:p w14:paraId="0F546464" w14:textId="77777777" w:rsidR="00CD7B7B" w:rsidRPr="00542AC3" w:rsidRDefault="00CD7B7B" w:rsidP="005333AB">
            <w:pPr>
              <w:pStyle w:val="BodyText1"/>
              <w:spacing w:after="160"/>
              <w:rPr>
                <w:rFonts w:asciiTheme="minorHAnsi" w:hAnsiTheme="minorHAnsi" w:cs="Arial"/>
                <w:b/>
                <w:sz w:val="22"/>
                <w:szCs w:val="22"/>
              </w:rPr>
            </w:pPr>
            <w:r w:rsidRPr="00542AC3">
              <w:rPr>
                <w:rFonts w:asciiTheme="minorHAnsi" w:hAnsiTheme="minorHAnsi" w:cs="Arial"/>
                <w:b/>
                <w:sz w:val="22"/>
                <w:szCs w:val="22"/>
              </w:rPr>
              <w:t>Points: key questions</w:t>
            </w:r>
          </w:p>
        </w:tc>
      </w:tr>
      <w:tr w:rsidR="00CD7B7B" w:rsidRPr="00542AC3" w14:paraId="7F16E73C" w14:textId="77777777" w:rsidTr="005333AB">
        <w:tc>
          <w:tcPr>
            <w:tcW w:w="3072" w:type="dxa"/>
          </w:tcPr>
          <w:p w14:paraId="05CBCAAC"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H – High risk</w:t>
            </w:r>
          </w:p>
        </w:tc>
        <w:tc>
          <w:tcPr>
            <w:tcW w:w="3072" w:type="dxa"/>
          </w:tcPr>
          <w:p w14:paraId="762ADD3B"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4 points</w:t>
            </w:r>
          </w:p>
        </w:tc>
        <w:tc>
          <w:tcPr>
            <w:tcW w:w="3072" w:type="dxa"/>
          </w:tcPr>
          <w:p w14:paraId="65761BD7"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8 points</w:t>
            </w:r>
          </w:p>
        </w:tc>
      </w:tr>
      <w:tr w:rsidR="00CD7B7B" w:rsidRPr="00542AC3" w14:paraId="6716D10B" w14:textId="77777777" w:rsidTr="005333AB">
        <w:tc>
          <w:tcPr>
            <w:tcW w:w="3072" w:type="dxa"/>
          </w:tcPr>
          <w:p w14:paraId="2CB1EAB9"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S – Significant risk</w:t>
            </w:r>
          </w:p>
        </w:tc>
        <w:tc>
          <w:tcPr>
            <w:tcW w:w="3072" w:type="dxa"/>
          </w:tcPr>
          <w:p w14:paraId="408693D9"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3 points</w:t>
            </w:r>
          </w:p>
        </w:tc>
        <w:tc>
          <w:tcPr>
            <w:tcW w:w="3072" w:type="dxa"/>
          </w:tcPr>
          <w:p w14:paraId="05E2C11B"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6 points</w:t>
            </w:r>
          </w:p>
        </w:tc>
      </w:tr>
      <w:tr w:rsidR="00CD7B7B" w:rsidRPr="00542AC3" w14:paraId="200433D2" w14:textId="77777777" w:rsidTr="005333AB">
        <w:tc>
          <w:tcPr>
            <w:tcW w:w="3072" w:type="dxa"/>
          </w:tcPr>
          <w:p w14:paraId="715E8196"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M – Moderate risk</w:t>
            </w:r>
          </w:p>
        </w:tc>
        <w:tc>
          <w:tcPr>
            <w:tcW w:w="3072" w:type="dxa"/>
          </w:tcPr>
          <w:p w14:paraId="519E5B97"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2 points</w:t>
            </w:r>
          </w:p>
        </w:tc>
        <w:tc>
          <w:tcPr>
            <w:tcW w:w="3072" w:type="dxa"/>
          </w:tcPr>
          <w:p w14:paraId="432C92B0"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4 points</w:t>
            </w:r>
          </w:p>
        </w:tc>
      </w:tr>
      <w:tr w:rsidR="00CD7B7B" w:rsidRPr="00542AC3" w14:paraId="7BA18390" w14:textId="77777777" w:rsidTr="005333AB">
        <w:tc>
          <w:tcPr>
            <w:tcW w:w="3072" w:type="dxa"/>
          </w:tcPr>
          <w:p w14:paraId="5C44B683"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L – Low risk</w:t>
            </w:r>
          </w:p>
        </w:tc>
        <w:tc>
          <w:tcPr>
            <w:tcW w:w="3072" w:type="dxa"/>
          </w:tcPr>
          <w:p w14:paraId="531A9468"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1 point</w:t>
            </w:r>
          </w:p>
        </w:tc>
        <w:tc>
          <w:tcPr>
            <w:tcW w:w="3072" w:type="dxa"/>
          </w:tcPr>
          <w:p w14:paraId="3DBC4B4C" w14:textId="77777777" w:rsidR="00CD7B7B" w:rsidRPr="00542AC3" w:rsidRDefault="00CD7B7B" w:rsidP="005333AB">
            <w:pPr>
              <w:pStyle w:val="BodyText1"/>
              <w:spacing w:after="160"/>
              <w:rPr>
                <w:rFonts w:asciiTheme="minorHAnsi" w:hAnsiTheme="minorHAnsi" w:cs="Arial"/>
                <w:sz w:val="22"/>
                <w:szCs w:val="22"/>
              </w:rPr>
            </w:pPr>
            <w:r w:rsidRPr="00542AC3">
              <w:rPr>
                <w:rFonts w:asciiTheme="minorHAnsi" w:hAnsiTheme="minorHAnsi" w:cs="Arial"/>
                <w:sz w:val="22"/>
                <w:szCs w:val="22"/>
              </w:rPr>
              <w:t>1 point</w:t>
            </w:r>
          </w:p>
        </w:tc>
      </w:tr>
    </w:tbl>
    <w:p w14:paraId="7E412D29" w14:textId="77777777" w:rsidR="00CD7B7B" w:rsidRPr="00612DDB" w:rsidRDefault="00CD7B7B" w:rsidP="003144A7">
      <w:pPr>
        <w:spacing w:after="0"/>
        <w:jc w:val="left"/>
        <w:rPr>
          <w:rFonts w:asciiTheme="minorHAnsi" w:hAnsiTheme="minorHAnsi"/>
          <w:b/>
          <w:sz w:val="22"/>
          <w:lang w:val="en-US"/>
        </w:rPr>
      </w:pPr>
    </w:p>
    <w:p w14:paraId="256E75DB" w14:textId="77777777" w:rsidR="00CD7B7B" w:rsidRPr="00542AC3" w:rsidRDefault="00CD7B7B" w:rsidP="00612DDB">
      <w:pPr>
        <w:pStyle w:val="BT1"/>
        <w:numPr>
          <w:ilvl w:val="0"/>
          <w:numId w:val="32"/>
        </w:numPr>
        <w:spacing w:after="0"/>
        <w:jc w:val="left"/>
        <w:rPr>
          <w:rFonts w:asciiTheme="minorHAnsi" w:hAnsiTheme="minorHAnsi" w:cs="Arial"/>
          <w:b/>
          <w:sz w:val="22"/>
          <w:szCs w:val="22"/>
          <w:lang w:val="en-US"/>
        </w:rPr>
      </w:pPr>
      <w:r w:rsidRPr="00542AC3">
        <w:rPr>
          <w:rFonts w:asciiTheme="minorHAnsi" w:hAnsiTheme="minorHAnsi" w:cs="Arial"/>
          <w:sz w:val="22"/>
          <w:szCs w:val="22"/>
        </w:rPr>
        <w:t xml:space="preserve">Use the ‘Remarks/ comments’ column next to each question to provide details of your assessment or to highlight any important matters. This document will be referenced subsequently by the agency when performing additional assurance activities related to the IP. Sufficient details should be provided in this document for the agency to understand the details and rationale for your assessment. </w:t>
      </w:r>
    </w:p>
    <w:p w14:paraId="19AC250F" w14:textId="77777777" w:rsidR="00CD7B7B" w:rsidRPr="00542AC3" w:rsidRDefault="00CD7B7B" w:rsidP="00CD7B7B">
      <w:pPr>
        <w:pStyle w:val="BT1"/>
        <w:spacing w:after="0"/>
        <w:jc w:val="left"/>
        <w:rPr>
          <w:rFonts w:asciiTheme="minorHAnsi" w:hAnsiTheme="minorHAnsi" w:cs="Arial"/>
          <w:b/>
          <w:sz w:val="22"/>
          <w:szCs w:val="22"/>
          <w:lang w:val="en-US"/>
        </w:rPr>
      </w:pPr>
    </w:p>
    <w:p w14:paraId="7C166366" w14:textId="4983AB5D" w:rsidR="00CD7B7B" w:rsidRPr="00542AC3" w:rsidRDefault="00CD7B7B" w:rsidP="00CD7B7B">
      <w:pPr>
        <w:spacing w:after="0"/>
        <w:jc w:val="left"/>
        <w:rPr>
          <w:rFonts w:asciiTheme="minorHAnsi" w:hAnsiTheme="minorHAnsi" w:cs="Arial"/>
          <w:b/>
          <w:sz w:val="22"/>
          <w:szCs w:val="22"/>
          <w:lang w:val="en-US"/>
        </w:rPr>
      </w:pPr>
      <w:r w:rsidRPr="00542AC3">
        <w:rPr>
          <w:rFonts w:asciiTheme="minorHAnsi" w:hAnsiTheme="minorHAnsi" w:cs="Arial"/>
          <w:b/>
          <w:sz w:val="22"/>
          <w:szCs w:val="22"/>
          <w:lang w:val="en-US"/>
        </w:rPr>
        <w:t xml:space="preserve">Calculation of risk rating per subject </w:t>
      </w:r>
      <w:r w:rsidR="004731DD">
        <w:rPr>
          <w:rFonts w:asciiTheme="minorHAnsi" w:hAnsiTheme="minorHAnsi" w:cs="Arial"/>
          <w:b/>
          <w:sz w:val="22"/>
          <w:szCs w:val="22"/>
          <w:lang w:val="en-US"/>
        </w:rPr>
        <w:t>area</w:t>
      </w:r>
      <w:r w:rsidR="004731DD" w:rsidRPr="00542AC3">
        <w:rPr>
          <w:rFonts w:asciiTheme="minorHAnsi" w:hAnsiTheme="minorHAnsi" w:cs="Arial"/>
          <w:b/>
          <w:sz w:val="22"/>
          <w:szCs w:val="22"/>
          <w:lang w:val="en-US"/>
        </w:rPr>
        <w:t xml:space="preserve"> </w:t>
      </w:r>
      <w:r w:rsidRPr="00542AC3">
        <w:rPr>
          <w:rFonts w:asciiTheme="minorHAnsi" w:hAnsiTheme="minorHAnsi" w:cs="Arial"/>
          <w:b/>
          <w:sz w:val="22"/>
          <w:szCs w:val="22"/>
          <w:lang w:val="en-US"/>
        </w:rPr>
        <w:t>section</w:t>
      </w:r>
    </w:p>
    <w:p w14:paraId="01F02DAE" w14:textId="39511C52" w:rsidR="00CD7B7B" w:rsidRPr="00542AC3" w:rsidRDefault="00CD7B7B" w:rsidP="00CD7B7B">
      <w:pPr>
        <w:pStyle w:val="BodyText1"/>
        <w:spacing w:after="160"/>
        <w:rPr>
          <w:rFonts w:asciiTheme="minorHAnsi" w:hAnsiTheme="minorHAnsi" w:cs="Arial"/>
          <w:sz w:val="22"/>
          <w:szCs w:val="22"/>
          <w:lang w:val="en-US"/>
        </w:rPr>
      </w:pPr>
      <w:r w:rsidRPr="00542AC3">
        <w:rPr>
          <w:rFonts w:asciiTheme="minorHAnsi" w:hAnsiTheme="minorHAnsi" w:cs="Arial"/>
          <w:sz w:val="22"/>
          <w:szCs w:val="22"/>
          <w:lang w:val="en-US"/>
        </w:rPr>
        <w:t xml:space="preserve">For each subject </w:t>
      </w:r>
      <w:r w:rsidR="004731DD">
        <w:rPr>
          <w:rFonts w:asciiTheme="minorHAnsi" w:hAnsiTheme="minorHAnsi" w:cs="Arial"/>
          <w:sz w:val="22"/>
          <w:szCs w:val="22"/>
          <w:lang w:val="en-US"/>
        </w:rPr>
        <w:t>area</w:t>
      </w:r>
      <w:r w:rsidRPr="00542AC3">
        <w:rPr>
          <w:rFonts w:asciiTheme="minorHAnsi" w:hAnsiTheme="minorHAnsi" w:cs="Arial"/>
          <w:sz w:val="22"/>
          <w:szCs w:val="22"/>
          <w:lang w:val="en-US"/>
        </w:rPr>
        <w:t xml:space="preserve">, the risk points are totaled and divided by the number of applicable questions in that area, to give </w:t>
      </w:r>
      <w:r w:rsidR="004731DD">
        <w:rPr>
          <w:rFonts w:asciiTheme="minorHAnsi" w:hAnsiTheme="minorHAnsi" w:cs="Arial"/>
          <w:sz w:val="22"/>
          <w:szCs w:val="22"/>
          <w:lang w:val="en-US"/>
        </w:rPr>
        <w:t>a risk rating for the subject area</w:t>
      </w:r>
      <w:r w:rsidRPr="00542AC3">
        <w:rPr>
          <w:rFonts w:asciiTheme="minorHAnsi" w:hAnsiTheme="minorHAnsi" w:cs="Arial"/>
          <w:sz w:val="22"/>
          <w:szCs w:val="22"/>
          <w:lang w:val="en-US"/>
        </w:rPr>
        <w:t xml:space="preserve">. </w:t>
      </w:r>
      <w:r w:rsidR="004731DD">
        <w:rPr>
          <w:rFonts w:asciiTheme="minorHAnsi" w:hAnsiTheme="minorHAnsi" w:cs="Arial"/>
          <w:sz w:val="22"/>
          <w:szCs w:val="22"/>
          <w:lang w:val="en-US"/>
        </w:rPr>
        <w:t>The method of calculation is weighted average, where key questions have double the weight of non-key questions as illustrated in Note 1</w:t>
      </w:r>
      <w:r w:rsidRPr="00542AC3">
        <w:rPr>
          <w:rFonts w:asciiTheme="minorHAnsi" w:hAnsiTheme="minorHAnsi" w:cs="Arial"/>
          <w:sz w:val="22"/>
          <w:szCs w:val="22"/>
          <w:lang w:val="en-US"/>
        </w:rPr>
        <w:t>.</w:t>
      </w:r>
    </w:p>
    <w:p w14:paraId="761515CB" w14:textId="77777777" w:rsidR="00CD7B7B" w:rsidRPr="00542AC3" w:rsidRDefault="00CD7B7B" w:rsidP="00CD7B7B">
      <w:pPr>
        <w:pStyle w:val="BodyText1"/>
        <w:spacing w:after="0"/>
        <w:rPr>
          <w:rFonts w:asciiTheme="minorHAnsi" w:hAnsiTheme="minorHAnsi" w:cs="Arial"/>
          <w:b/>
          <w:sz w:val="22"/>
          <w:szCs w:val="22"/>
          <w:lang w:val="en-US"/>
        </w:rPr>
      </w:pPr>
    </w:p>
    <w:p w14:paraId="21F205AF" w14:textId="77777777" w:rsidR="00CD7B7B" w:rsidRPr="00542AC3" w:rsidRDefault="00CD7B7B" w:rsidP="00CD7B7B">
      <w:pPr>
        <w:pStyle w:val="BodyText1"/>
        <w:spacing w:after="0"/>
        <w:rPr>
          <w:rFonts w:asciiTheme="minorHAnsi" w:hAnsiTheme="minorHAnsi" w:cs="Arial"/>
          <w:b/>
          <w:sz w:val="22"/>
          <w:szCs w:val="22"/>
          <w:lang w:val="en-US"/>
        </w:rPr>
      </w:pPr>
      <w:r w:rsidRPr="00542AC3">
        <w:rPr>
          <w:rFonts w:asciiTheme="minorHAnsi" w:hAnsiTheme="minorHAnsi" w:cs="Arial"/>
          <w:b/>
          <w:sz w:val="22"/>
          <w:szCs w:val="22"/>
          <w:lang w:val="en-US"/>
        </w:rPr>
        <w:t xml:space="preserve">Calculation of overall risk rating </w:t>
      </w:r>
    </w:p>
    <w:p w14:paraId="5CD0DB92" w14:textId="45E557C5" w:rsidR="00CD7B7B" w:rsidRPr="00542AC3" w:rsidRDefault="00CD7B7B" w:rsidP="00CD7B7B">
      <w:pPr>
        <w:pStyle w:val="BodyText1"/>
        <w:spacing w:after="0"/>
        <w:rPr>
          <w:rFonts w:asciiTheme="minorHAnsi" w:hAnsiTheme="minorHAnsi" w:cs="Arial"/>
          <w:sz w:val="22"/>
          <w:szCs w:val="22"/>
          <w:lang w:val="en-US"/>
        </w:rPr>
      </w:pPr>
      <w:r w:rsidRPr="00542AC3">
        <w:rPr>
          <w:rFonts w:asciiTheme="minorHAnsi" w:hAnsiTheme="minorHAnsi" w:cs="Arial"/>
          <w:sz w:val="22"/>
          <w:szCs w:val="22"/>
          <w:lang w:val="en-US"/>
        </w:rPr>
        <w:t xml:space="preserve">For all the questions in the questionnaire, the risk points are totaled and divided by the number of applicable questions, to give an overall average score. </w:t>
      </w:r>
      <w:r w:rsidR="004731DD">
        <w:rPr>
          <w:rFonts w:asciiTheme="minorHAnsi" w:hAnsiTheme="minorHAnsi" w:cs="Arial"/>
          <w:sz w:val="22"/>
          <w:szCs w:val="22"/>
          <w:lang w:val="en-US"/>
        </w:rPr>
        <w:t>The method of calculation is weighted average, where key questions have double the weight of non-key questions as illustrated in Note 1</w:t>
      </w:r>
      <w:r w:rsidR="001F03BA" w:rsidRPr="00542AC3">
        <w:rPr>
          <w:rFonts w:asciiTheme="minorHAnsi" w:hAnsiTheme="minorHAnsi" w:cs="Arial"/>
          <w:sz w:val="22"/>
          <w:szCs w:val="22"/>
          <w:lang w:val="en-US"/>
        </w:rPr>
        <w:t>.</w:t>
      </w:r>
    </w:p>
    <w:p w14:paraId="53845770" w14:textId="77777777" w:rsidR="00CD7B7B" w:rsidRDefault="00CD7B7B" w:rsidP="00CD7B7B">
      <w:pPr>
        <w:pStyle w:val="BodyText1"/>
        <w:pBdr>
          <w:bottom w:val="single" w:sz="4" w:space="1" w:color="auto"/>
        </w:pBdr>
        <w:spacing w:after="160"/>
        <w:rPr>
          <w:rFonts w:asciiTheme="minorHAnsi" w:hAnsiTheme="minorHAnsi" w:cs="Arial"/>
          <w:b/>
          <w:sz w:val="22"/>
          <w:szCs w:val="22"/>
          <w:highlight w:val="yellow"/>
          <w:lang w:val="en-US"/>
        </w:rPr>
      </w:pPr>
    </w:p>
    <w:p w14:paraId="5700773A" w14:textId="77777777" w:rsidR="00542AC3" w:rsidRPr="000A1282" w:rsidRDefault="00542AC3" w:rsidP="00CD7B7B">
      <w:pPr>
        <w:pStyle w:val="BodyText1"/>
        <w:pBdr>
          <w:bottom w:val="single" w:sz="4" w:space="1" w:color="auto"/>
        </w:pBdr>
        <w:spacing w:after="160"/>
        <w:rPr>
          <w:rFonts w:asciiTheme="minorHAnsi" w:hAnsiTheme="minorHAnsi" w:cs="Arial"/>
          <w:b/>
          <w:sz w:val="22"/>
          <w:szCs w:val="22"/>
          <w:highlight w:val="yellow"/>
          <w:lang w:val="en-US"/>
        </w:rPr>
      </w:pPr>
    </w:p>
    <w:p w14:paraId="171B5701" w14:textId="77777777" w:rsidR="00CD7B7B" w:rsidRPr="00542AC3" w:rsidRDefault="00CD7B7B" w:rsidP="00CD7B7B">
      <w:pPr>
        <w:pStyle w:val="BodyText1"/>
        <w:spacing w:after="160"/>
        <w:rPr>
          <w:rFonts w:asciiTheme="minorHAnsi" w:hAnsiTheme="minorHAnsi" w:cs="Arial"/>
          <w:b/>
          <w:sz w:val="20"/>
          <w:szCs w:val="20"/>
          <w:lang w:val="en-US"/>
        </w:rPr>
      </w:pPr>
      <w:r w:rsidRPr="00542AC3">
        <w:rPr>
          <w:rFonts w:asciiTheme="minorHAnsi" w:hAnsiTheme="minorHAnsi" w:cs="Arial"/>
          <w:b/>
          <w:sz w:val="20"/>
          <w:szCs w:val="20"/>
          <w:lang w:val="en-US"/>
        </w:rPr>
        <w:t>Note 1 – Method of assigning risk ratings to risk scores</w:t>
      </w:r>
    </w:p>
    <w:p w14:paraId="2A9FF1A2" w14:textId="77777777" w:rsidR="006A19BB" w:rsidRDefault="006A19BB" w:rsidP="00CD7B7B">
      <w:pPr>
        <w:pStyle w:val="BodyText1"/>
        <w:spacing w:after="160"/>
        <w:rPr>
          <w:rFonts w:asciiTheme="minorHAnsi" w:hAnsiTheme="minorHAnsi" w:cs="Arial"/>
          <w:sz w:val="20"/>
          <w:szCs w:val="20"/>
          <w:lang w:val="en-US"/>
        </w:rPr>
      </w:pPr>
      <w:r>
        <w:rPr>
          <w:rFonts w:asciiTheme="minorHAnsi" w:hAnsiTheme="minorHAnsi" w:cs="Arial"/>
          <w:sz w:val="20"/>
          <w:szCs w:val="20"/>
          <w:lang w:val="en-US"/>
        </w:rPr>
        <w:t>As per paragraph 5, key questions are assigned double the risk points, resulting in a weighted average method for calculating the overall and by subject area risk rating. Therefore, the risk rating assigned to the key questions have twice the weight in determining the risk rating.</w:t>
      </w:r>
    </w:p>
    <w:p w14:paraId="53A5D9FA" w14:textId="0133BE7D" w:rsidR="00F64EBD" w:rsidRDefault="006A19BB" w:rsidP="00CD7B7B">
      <w:pPr>
        <w:pStyle w:val="BodyText1"/>
        <w:spacing w:after="160"/>
        <w:rPr>
          <w:rFonts w:asciiTheme="minorHAnsi" w:hAnsiTheme="minorHAnsi" w:cs="Arial"/>
          <w:sz w:val="20"/>
          <w:szCs w:val="20"/>
          <w:lang w:val="en-US"/>
        </w:rPr>
      </w:pPr>
      <w:r>
        <w:rPr>
          <w:rFonts w:asciiTheme="minorHAnsi" w:hAnsiTheme="minorHAnsi" w:cs="Arial"/>
          <w:sz w:val="20"/>
          <w:szCs w:val="20"/>
          <w:lang w:val="en-US"/>
        </w:rPr>
        <w:t xml:space="preserve">Assume the following </w:t>
      </w:r>
      <w:r w:rsidR="00F64EBD">
        <w:rPr>
          <w:rFonts w:asciiTheme="minorHAnsi" w:hAnsiTheme="minorHAnsi" w:cs="Arial"/>
          <w:sz w:val="20"/>
          <w:szCs w:val="20"/>
          <w:lang w:val="en-US"/>
        </w:rPr>
        <w:t>two scenarios with the same risk rating</w:t>
      </w:r>
      <w:r w:rsidR="001F03BA">
        <w:rPr>
          <w:rFonts w:asciiTheme="minorHAnsi" w:hAnsiTheme="minorHAnsi" w:cs="Arial"/>
          <w:sz w:val="20"/>
          <w:szCs w:val="20"/>
          <w:lang w:val="en-US"/>
        </w:rPr>
        <w:t xml:space="preserve"> for the questions</w:t>
      </w:r>
      <w:r w:rsidR="00F64EBD">
        <w:rPr>
          <w:rFonts w:asciiTheme="minorHAnsi" w:hAnsiTheme="minorHAnsi" w:cs="Arial"/>
          <w:sz w:val="20"/>
          <w:szCs w:val="20"/>
          <w:lang w:val="en-US"/>
        </w:rPr>
        <w:t>.</w:t>
      </w:r>
    </w:p>
    <w:p w14:paraId="54351661" w14:textId="3D66A9A6" w:rsidR="006A19BB" w:rsidRDefault="00F64EBD" w:rsidP="00612DDB">
      <w:pPr>
        <w:pStyle w:val="BodyText1"/>
        <w:numPr>
          <w:ilvl w:val="0"/>
          <w:numId w:val="38"/>
        </w:numPr>
        <w:spacing w:after="160"/>
        <w:rPr>
          <w:rFonts w:asciiTheme="minorHAnsi" w:hAnsiTheme="minorHAnsi" w:cs="Arial"/>
          <w:sz w:val="20"/>
          <w:szCs w:val="20"/>
          <w:lang w:val="en-US"/>
        </w:rPr>
      </w:pPr>
      <w:r>
        <w:rPr>
          <w:rFonts w:asciiTheme="minorHAnsi" w:hAnsiTheme="minorHAnsi" w:cs="Arial"/>
          <w:sz w:val="20"/>
          <w:szCs w:val="20"/>
          <w:lang w:val="en-US"/>
        </w:rPr>
        <w:t>Scenario 1: There are three non-key questions having equal weight</w:t>
      </w:r>
    </w:p>
    <w:p w14:paraId="6404B9E2" w14:textId="3AB027B4" w:rsidR="00F64EBD" w:rsidRDefault="00F64EBD" w:rsidP="00612DDB">
      <w:pPr>
        <w:pStyle w:val="BodyText1"/>
        <w:numPr>
          <w:ilvl w:val="0"/>
          <w:numId w:val="38"/>
        </w:numPr>
        <w:spacing w:after="160"/>
        <w:rPr>
          <w:rFonts w:asciiTheme="minorHAnsi" w:hAnsiTheme="minorHAnsi" w:cs="Arial"/>
          <w:sz w:val="20"/>
          <w:szCs w:val="20"/>
          <w:lang w:val="en-US"/>
        </w:rPr>
      </w:pPr>
      <w:r>
        <w:rPr>
          <w:rFonts w:asciiTheme="minorHAnsi" w:hAnsiTheme="minorHAnsi" w:cs="Arial"/>
          <w:sz w:val="20"/>
          <w:szCs w:val="20"/>
          <w:lang w:val="en-US"/>
        </w:rPr>
        <w:t>Scenario 2: The first question is key and the remaining two questions are non-key.</w:t>
      </w:r>
    </w:p>
    <w:tbl>
      <w:tblPr>
        <w:tblStyle w:val="TableGridLight"/>
        <w:tblW w:w="0" w:type="auto"/>
        <w:tblLook w:val="04A0" w:firstRow="1" w:lastRow="0" w:firstColumn="1" w:lastColumn="0" w:noHBand="0" w:noVBand="1"/>
      </w:tblPr>
      <w:tblGrid>
        <w:gridCol w:w="1705"/>
        <w:gridCol w:w="1350"/>
        <w:gridCol w:w="1080"/>
        <w:gridCol w:w="540"/>
        <w:gridCol w:w="1745"/>
        <w:gridCol w:w="1285"/>
        <w:gridCol w:w="1285"/>
      </w:tblGrid>
      <w:tr w:rsidR="00F46BFD" w14:paraId="67F5E5C1" w14:textId="77777777" w:rsidTr="001F03BA">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B683F" w14:textId="0BF4C7D5" w:rsidR="00F46BFD" w:rsidRPr="00612DDB" w:rsidRDefault="00F46BFD" w:rsidP="00F64EBD">
            <w:pPr>
              <w:pStyle w:val="BodyText1"/>
              <w:spacing w:after="160"/>
              <w:rPr>
                <w:rFonts w:asciiTheme="minorHAnsi" w:hAnsiTheme="minorHAnsi" w:cs="Arial"/>
                <w:i/>
                <w:sz w:val="20"/>
                <w:szCs w:val="20"/>
                <w:lang w:val="en-US"/>
              </w:rPr>
            </w:pPr>
            <w:r w:rsidRPr="00BD3E29">
              <w:rPr>
                <w:rFonts w:asciiTheme="minorHAnsi" w:hAnsiTheme="minorHAnsi" w:cs="Arial"/>
                <w:b/>
                <w:sz w:val="20"/>
                <w:szCs w:val="20"/>
                <w:lang w:val="en-US"/>
              </w:rPr>
              <w:t>Scenario 1</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B07DD" w14:textId="5F7BFE98" w:rsidR="00F46BFD" w:rsidRPr="00612DDB" w:rsidRDefault="00F46BFD" w:rsidP="00F64EBD">
            <w:pPr>
              <w:pStyle w:val="BodyText1"/>
              <w:spacing w:after="160"/>
              <w:rPr>
                <w:rFonts w:asciiTheme="minorHAnsi" w:hAnsiTheme="minorHAnsi" w:cs="Arial"/>
                <w:i/>
                <w:sz w:val="20"/>
                <w:szCs w:val="20"/>
                <w:lang w:val="en-US"/>
              </w:rPr>
            </w:pPr>
            <w:r w:rsidRPr="00612DDB">
              <w:rPr>
                <w:rFonts w:asciiTheme="minorHAnsi" w:hAnsiTheme="minorHAnsi" w:cs="Arial"/>
                <w:i/>
                <w:sz w:val="20"/>
                <w:szCs w:val="20"/>
                <w:lang w:val="en-US"/>
              </w:rPr>
              <w:t>Risk Rating</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96DFF" w14:textId="32E2F31F" w:rsidR="00F46BFD" w:rsidRPr="00612DDB" w:rsidRDefault="00F46BFD" w:rsidP="00F64EBD">
            <w:pPr>
              <w:pStyle w:val="BodyText1"/>
              <w:spacing w:after="160"/>
              <w:rPr>
                <w:rFonts w:asciiTheme="minorHAnsi" w:hAnsiTheme="minorHAnsi" w:cs="Arial"/>
                <w:i/>
                <w:sz w:val="20"/>
                <w:szCs w:val="20"/>
                <w:lang w:val="en-US"/>
              </w:rPr>
            </w:pPr>
            <w:r w:rsidRPr="00612DDB">
              <w:rPr>
                <w:rFonts w:asciiTheme="minorHAnsi" w:hAnsiTheme="minorHAnsi" w:cs="Arial"/>
                <w:i/>
                <w:sz w:val="20"/>
                <w:szCs w:val="20"/>
                <w:lang w:val="en-US"/>
              </w:rPr>
              <w:t>Points</w:t>
            </w:r>
          </w:p>
        </w:tc>
        <w:tc>
          <w:tcPr>
            <w:tcW w:w="540" w:type="dxa"/>
            <w:vMerge w:val="restart"/>
            <w:tcBorders>
              <w:left w:val="single" w:sz="4" w:space="0" w:color="auto"/>
              <w:bottom w:val="nil"/>
              <w:right w:val="single" w:sz="4" w:space="0" w:color="auto"/>
            </w:tcBorders>
            <w:shd w:val="clear" w:color="auto" w:fill="auto"/>
          </w:tcPr>
          <w:p w14:paraId="1D2D98C5" w14:textId="77777777" w:rsidR="00F46BFD" w:rsidRDefault="00F46BFD" w:rsidP="00F64EBD">
            <w:pPr>
              <w:pStyle w:val="BodyText1"/>
              <w:spacing w:after="160"/>
              <w:rPr>
                <w:rFonts w:asciiTheme="minorHAnsi" w:hAnsiTheme="minorHAnsi" w:cs="Arial"/>
                <w:sz w:val="20"/>
                <w:szCs w:val="20"/>
                <w:lang w:val="en-US"/>
              </w:rPr>
            </w:pPr>
          </w:p>
        </w:tc>
        <w:tc>
          <w:tcPr>
            <w:tcW w:w="1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A7BD4" w14:textId="49B402A5" w:rsidR="00F46BFD" w:rsidRPr="00F64EBD" w:rsidRDefault="00F46BFD" w:rsidP="00F64EBD">
            <w:pPr>
              <w:pStyle w:val="BodyText1"/>
              <w:spacing w:after="160"/>
              <w:rPr>
                <w:rFonts w:asciiTheme="minorHAnsi" w:hAnsiTheme="minorHAnsi" w:cs="Arial"/>
                <w:b/>
                <w:sz w:val="20"/>
                <w:szCs w:val="20"/>
                <w:lang w:val="en-US"/>
              </w:rPr>
            </w:pPr>
            <w:r w:rsidRPr="00BD3E29">
              <w:rPr>
                <w:rFonts w:asciiTheme="minorHAnsi" w:hAnsiTheme="minorHAnsi" w:cs="Arial"/>
                <w:b/>
                <w:sz w:val="20"/>
                <w:szCs w:val="20"/>
                <w:lang w:val="en-US"/>
              </w:rPr>
              <w:t>Scenario 2</w:t>
            </w: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D720C" w14:textId="4ECD61A2" w:rsidR="00F46BFD" w:rsidRDefault="00F46BFD" w:rsidP="00F64EBD">
            <w:pPr>
              <w:pStyle w:val="BodyText1"/>
              <w:spacing w:after="160"/>
              <w:rPr>
                <w:rFonts w:asciiTheme="minorHAnsi" w:hAnsiTheme="minorHAnsi" w:cs="Arial"/>
                <w:sz w:val="20"/>
                <w:szCs w:val="20"/>
                <w:lang w:val="en-US"/>
              </w:rPr>
            </w:pPr>
            <w:r w:rsidRPr="00BD3E29">
              <w:rPr>
                <w:rFonts w:asciiTheme="minorHAnsi" w:hAnsiTheme="minorHAnsi" w:cs="Arial"/>
                <w:i/>
                <w:sz w:val="20"/>
                <w:szCs w:val="20"/>
                <w:lang w:val="en-US"/>
              </w:rPr>
              <w:t>Risk Rating</w:t>
            </w: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CFDEB" w14:textId="38276E8D" w:rsidR="00F46BFD" w:rsidRDefault="00F46BFD" w:rsidP="00F64EBD">
            <w:pPr>
              <w:pStyle w:val="BodyText1"/>
              <w:spacing w:after="160"/>
              <w:rPr>
                <w:rFonts w:asciiTheme="minorHAnsi" w:hAnsiTheme="minorHAnsi" w:cs="Arial"/>
                <w:sz w:val="20"/>
                <w:szCs w:val="20"/>
                <w:lang w:val="en-US"/>
              </w:rPr>
            </w:pPr>
            <w:r w:rsidRPr="00BD3E29">
              <w:rPr>
                <w:rFonts w:asciiTheme="minorHAnsi" w:hAnsiTheme="minorHAnsi" w:cs="Arial"/>
                <w:i/>
                <w:sz w:val="20"/>
                <w:szCs w:val="20"/>
                <w:lang w:val="en-US"/>
              </w:rPr>
              <w:t>Points</w:t>
            </w:r>
          </w:p>
        </w:tc>
      </w:tr>
      <w:tr w:rsidR="00F46BFD" w14:paraId="4EAD39AF" w14:textId="77777777" w:rsidTr="001F03BA">
        <w:tc>
          <w:tcPr>
            <w:tcW w:w="1705" w:type="dxa"/>
            <w:tcBorders>
              <w:top w:val="single" w:sz="4" w:space="0" w:color="auto"/>
              <w:left w:val="single" w:sz="4" w:space="0" w:color="auto"/>
              <w:bottom w:val="single" w:sz="4" w:space="0" w:color="auto"/>
              <w:right w:val="single" w:sz="4" w:space="0" w:color="auto"/>
            </w:tcBorders>
          </w:tcPr>
          <w:p w14:paraId="04AE4BF2" w14:textId="0BED0C59"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Question 1</w:t>
            </w:r>
          </w:p>
        </w:tc>
        <w:tc>
          <w:tcPr>
            <w:tcW w:w="1350" w:type="dxa"/>
            <w:tcBorders>
              <w:top w:val="single" w:sz="4" w:space="0" w:color="auto"/>
              <w:left w:val="single" w:sz="4" w:space="0" w:color="auto"/>
              <w:bottom w:val="single" w:sz="4" w:space="0" w:color="auto"/>
              <w:right w:val="single" w:sz="4" w:space="0" w:color="auto"/>
            </w:tcBorders>
          </w:tcPr>
          <w:p w14:paraId="2DA446BA" w14:textId="04F1CBD2"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High</w:t>
            </w:r>
          </w:p>
        </w:tc>
        <w:tc>
          <w:tcPr>
            <w:tcW w:w="1080" w:type="dxa"/>
            <w:tcBorders>
              <w:top w:val="single" w:sz="4" w:space="0" w:color="auto"/>
              <w:left w:val="single" w:sz="4" w:space="0" w:color="auto"/>
              <w:bottom w:val="single" w:sz="4" w:space="0" w:color="auto"/>
              <w:right w:val="single" w:sz="4" w:space="0" w:color="auto"/>
            </w:tcBorders>
          </w:tcPr>
          <w:p w14:paraId="123A0FCF" w14:textId="658FE3FD"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4</w:t>
            </w:r>
          </w:p>
        </w:tc>
        <w:tc>
          <w:tcPr>
            <w:tcW w:w="540" w:type="dxa"/>
            <w:vMerge/>
            <w:tcBorders>
              <w:left w:val="single" w:sz="4" w:space="0" w:color="auto"/>
              <w:bottom w:val="nil"/>
              <w:right w:val="single" w:sz="4" w:space="0" w:color="auto"/>
            </w:tcBorders>
            <w:shd w:val="clear" w:color="auto" w:fill="auto"/>
          </w:tcPr>
          <w:p w14:paraId="587D418E" w14:textId="77777777" w:rsidR="00F46BFD" w:rsidRDefault="00F46BFD" w:rsidP="00F64EBD">
            <w:pPr>
              <w:pStyle w:val="BodyText1"/>
              <w:spacing w:after="160"/>
              <w:rPr>
                <w:rFonts w:asciiTheme="minorHAnsi" w:hAnsiTheme="minorHAnsi" w:cs="Arial"/>
                <w:sz w:val="20"/>
                <w:szCs w:val="20"/>
                <w:lang w:val="en-US"/>
              </w:rPr>
            </w:pPr>
          </w:p>
        </w:tc>
        <w:tc>
          <w:tcPr>
            <w:tcW w:w="17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48B7C1" w14:textId="2E7C8216" w:rsidR="00F46BFD" w:rsidRPr="00612DDB" w:rsidRDefault="00F46BFD" w:rsidP="00F64EBD">
            <w:pPr>
              <w:pStyle w:val="BodyText1"/>
              <w:spacing w:after="160"/>
              <w:rPr>
                <w:rFonts w:asciiTheme="minorHAnsi" w:hAnsiTheme="minorHAnsi" w:cs="Arial"/>
                <w:b/>
                <w:sz w:val="20"/>
                <w:szCs w:val="20"/>
                <w:lang w:val="en-US"/>
              </w:rPr>
            </w:pPr>
            <w:r w:rsidRPr="00612DDB">
              <w:rPr>
                <w:rFonts w:asciiTheme="minorHAnsi" w:hAnsiTheme="minorHAnsi" w:cs="Arial"/>
                <w:b/>
                <w:sz w:val="20"/>
                <w:szCs w:val="20"/>
                <w:lang w:val="en-US"/>
              </w:rPr>
              <w:t>Key Question 1</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BE58C7" w14:textId="205BD21A" w:rsidR="00F46BFD" w:rsidRPr="00612DDB" w:rsidRDefault="00F46BFD" w:rsidP="00F64EBD">
            <w:pPr>
              <w:pStyle w:val="BodyText1"/>
              <w:spacing w:after="160"/>
              <w:rPr>
                <w:rFonts w:asciiTheme="minorHAnsi" w:hAnsiTheme="minorHAnsi" w:cs="Arial"/>
                <w:b/>
                <w:sz w:val="20"/>
                <w:szCs w:val="20"/>
                <w:lang w:val="en-US"/>
              </w:rPr>
            </w:pPr>
            <w:r w:rsidRPr="00612DDB">
              <w:rPr>
                <w:rFonts w:asciiTheme="minorHAnsi" w:hAnsiTheme="minorHAnsi" w:cs="Arial"/>
                <w:b/>
                <w:sz w:val="20"/>
                <w:szCs w:val="20"/>
                <w:lang w:val="en-US"/>
              </w:rPr>
              <w:t>High</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60B930" w14:textId="5C2A5ABE" w:rsidR="00F46BFD" w:rsidRPr="00612DDB" w:rsidRDefault="00F46BFD" w:rsidP="00F64EBD">
            <w:pPr>
              <w:pStyle w:val="BodyText1"/>
              <w:spacing w:after="160"/>
              <w:rPr>
                <w:rFonts w:asciiTheme="minorHAnsi" w:hAnsiTheme="minorHAnsi" w:cs="Arial"/>
                <w:b/>
                <w:sz w:val="20"/>
                <w:szCs w:val="20"/>
                <w:lang w:val="en-US"/>
              </w:rPr>
            </w:pPr>
            <w:r w:rsidRPr="00612DDB">
              <w:rPr>
                <w:rFonts w:asciiTheme="minorHAnsi" w:hAnsiTheme="minorHAnsi" w:cs="Arial"/>
                <w:b/>
                <w:sz w:val="20"/>
                <w:szCs w:val="20"/>
                <w:lang w:val="en-US"/>
              </w:rPr>
              <w:t>8</w:t>
            </w:r>
          </w:p>
        </w:tc>
      </w:tr>
      <w:tr w:rsidR="00F46BFD" w14:paraId="28FC1ADF" w14:textId="77777777" w:rsidTr="001F03BA">
        <w:tc>
          <w:tcPr>
            <w:tcW w:w="1705" w:type="dxa"/>
            <w:tcBorders>
              <w:top w:val="single" w:sz="4" w:space="0" w:color="auto"/>
              <w:left w:val="single" w:sz="4" w:space="0" w:color="auto"/>
              <w:bottom w:val="single" w:sz="4" w:space="0" w:color="auto"/>
              <w:right w:val="single" w:sz="4" w:space="0" w:color="auto"/>
            </w:tcBorders>
          </w:tcPr>
          <w:p w14:paraId="668AC0D8" w14:textId="59C3D453"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Question 2</w:t>
            </w:r>
          </w:p>
        </w:tc>
        <w:tc>
          <w:tcPr>
            <w:tcW w:w="1350" w:type="dxa"/>
            <w:tcBorders>
              <w:top w:val="single" w:sz="4" w:space="0" w:color="auto"/>
              <w:left w:val="single" w:sz="4" w:space="0" w:color="auto"/>
              <w:bottom w:val="single" w:sz="4" w:space="0" w:color="auto"/>
              <w:right w:val="single" w:sz="4" w:space="0" w:color="auto"/>
            </w:tcBorders>
          </w:tcPr>
          <w:p w14:paraId="7415093D" w14:textId="4B24FD0C"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Low</w:t>
            </w:r>
          </w:p>
        </w:tc>
        <w:tc>
          <w:tcPr>
            <w:tcW w:w="1080" w:type="dxa"/>
            <w:tcBorders>
              <w:top w:val="single" w:sz="4" w:space="0" w:color="auto"/>
              <w:left w:val="single" w:sz="4" w:space="0" w:color="auto"/>
              <w:bottom w:val="single" w:sz="4" w:space="0" w:color="auto"/>
              <w:right w:val="single" w:sz="4" w:space="0" w:color="auto"/>
            </w:tcBorders>
          </w:tcPr>
          <w:p w14:paraId="66106324" w14:textId="3720A32B"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1</w:t>
            </w:r>
          </w:p>
        </w:tc>
        <w:tc>
          <w:tcPr>
            <w:tcW w:w="540" w:type="dxa"/>
            <w:vMerge/>
            <w:tcBorders>
              <w:left w:val="single" w:sz="4" w:space="0" w:color="auto"/>
              <w:bottom w:val="nil"/>
              <w:right w:val="single" w:sz="4" w:space="0" w:color="auto"/>
            </w:tcBorders>
            <w:shd w:val="clear" w:color="auto" w:fill="auto"/>
          </w:tcPr>
          <w:p w14:paraId="1DB85132" w14:textId="77777777" w:rsidR="00F46BFD" w:rsidRDefault="00F46BFD" w:rsidP="00F64EBD">
            <w:pPr>
              <w:pStyle w:val="BodyText1"/>
              <w:spacing w:after="160"/>
              <w:rPr>
                <w:rFonts w:asciiTheme="minorHAnsi" w:hAnsiTheme="minorHAnsi" w:cs="Arial"/>
                <w:sz w:val="20"/>
                <w:szCs w:val="20"/>
                <w:lang w:val="en-US"/>
              </w:rPr>
            </w:pPr>
          </w:p>
        </w:tc>
        <w:tc>
          <w:tcPr>
            <w:tcW w:w="1745" w:type="dxa"/>
            <w:tcBorders>
              <w:top w:val="single" w:sz="4" w:space="0" w:color="auto"/>
              <w:left w:val="single" w:sz="4" w:space="0" w:color="auto"/>
              <w:bottom w:val="single" w:sz="4" w:space="0" w:color="auto"/>
              <w:right w:val="single" w:sz="4" w:space="0" w:color="auto"/>
            </w:tcBorders>
          </w:tcPr>
          <w:p w14:paraId="430F9AF8" w14:textId="14D5B1B7"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Question 2</w:t>
            </w:r>
          </w:p>
        </w:tc>
        <w:tc>
          <w:tcPr>
            <w:tcW w:w="1285" w:type="dxa"/>
            <w:tcBorders>
              <w:top w:val="single" w:sz="4" w:space="0" w:color="auto"/>
              <w:left w:val="single" w:sz="4" w:space="0" w:color="auto"/>
              <w:bottom w:val="single" w:sz="4" w:space="0" w:color="auto"/>
              <w:right w:val="single" w:sz="4" w:space="0" w:color="auto"/>
            </w:tcBorders>
          </w:tcPr>
          <w:p w14:paraId="48B8F196" w14:textId="7D9803E3"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Low</w:t>
            </w:r>
          </w:p>
        </w:tc>
        <w:tc>
          <w:tcPr>
            <w:tcW w:w="1285" w:type="dxa"/>
            <w:tcBorders>
              <w:top w:val="single" w:sz="4" w:space="0" w:color="auto"/>
              <w:left w:val="single" w:sz="4" w:space="0" w:color="auto"/>
              <w:bottom w:val="single" w:sz="4" w:space="0" w:color="auto"/>
              <w:right w:val="single" w:sz="4" w:space="0" w:color="auto"/>
            </w:tcBorders>
          </w:tcPr>
          <w:p w14:paraId="7A18EAFE" w14:textId="5FE81233"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1</w:t>
            </w:r>
          </w:p>
        </w:tc>
      </w:tr>
      <w:tr w:rsidR="00F46BFD" w14:paraId="0A478982" w14:textId="77777777" w:rsidTr="001F03BA">
        <w:tc>
          <w:tcPr>
            <w:tcW w:w="1705" w:type="dxa"/>
            <w:tcBorders>
              <w:top w:val="single" w:sz="4" w:space="0" w:color="auto"/>
              <w:left w:val="single" w:sz="4" w:space="0" w:color="auto"/>
              <w:bottom w:val="single" w:sz="4" w:space="0" w:color="auto"/>
              <w:right w:val="single" w:sz="4" w:space="0" w:color="auto"/>
            </w:tcBorders>
          </w:tcPr>
          <w:p w14:paraId="6A9F9595" w14:textId="6E3BBDEB"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Question 3</w:t>
            </w:r>
          </w:p>
        </w:tc>
        <w:tc>
          <w:tcPr>
            <w:tcW w:w="1350" w:type="dxa"/>
            <w:tcBorders>
              <w:top w:val="single" w:sz="4" w:space="0" w:color="auto"/>
              <w:left w:val="single" w:sz="4" w:space="0" w:color="auto"/>
              <w:bottom w:val="single" w:sz="4" w:space="0" w:color="auto"/>
              <w:right w:val="single" w:sz="4" w:space="0" w:color="auto"/>
            </w:tcBorders>
          </w:tcPr>
          <w:p w14:paraId="073A544B" w14:textId="650C9351"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Low</w:t>
            </w:r>
          </w:p>
        </w:tc>
        <w:tc>
          <w:tcPr>
            <w:tcW w:w="1080" w:type="dxa"/>
            <w:tcBorders>
              <w:top w:val="single" w:sz="4" w:space="0" w:color="auto"/>
              <w:left w:val="single" w:sz="4" w:space="0" w:color="auto"/>
              <w:bottom w:val="single" w:sz="4" w:space="0" w:color="auto"/>
              <w:right w:val="single" w:sz="4" w:space="0" w:color="auto"/>
            </w:tcBorders>
          </w:tcPr>
          <w:p w14:paraId="63C06895" w14:textId="7A208382"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1</w:t>
            </w:r>
          </w:p>
        </w:tc>
        <w:tc>
          <w:tcPr>
            <w:tcW w:w="540" w:type="dxa"/>
            <w:vMerge/>
            <w:tcBorders>
              <w:left w:val="single" w:sz="4" w:space="0" w:color="auto"/>
              <w:bottom w:val="nil"/>
              <w:right w:val="single" w:sz="4" w:space="0" w:color="auto"/>
            </w:tcBorders>
            <w:shd w:val="clear" w:color="auto" w:fill="auto"/>
          </w:tcPr>
          <w:p w14:paraId="677903D4" w14:textId="77777777" w:rsidR="00F46BFD" w:rsidRDefault="00F46BFD" w:rsidP="00F64EBD">
            <w:pPr>
              <w:pStyle w:val="BodyText1"/>
              <w:spacing w:after="160"/>
              <w:rPr>
                <w:rFonts w:asciiTheme="minorHAnsi" w:hAnsiTheme="minorHAnsi" w:cs="Arial"/>
                <w:sz w:val="20"/>
                <w:szCs w:val="20"/>
                <w:lang w:val="en-US"/>
              </w:rPr>
            </w:pPr>
          </w:p>
        </w:tc>
        <w:tc>
          <w:tcPr>
            <w:tcW w:w="1745" w:type="dxa"/>
            <w:tcBorders>
              <w:top w:val="single" w:sz="4" w:space="0" w:color="auto"/>
              <w:left w:val="single" w:sz="4" w:space="0" w:color="auto"/>
              <w:bottom w:val="single" w:sz="4" w:space="0" w:color="auto"/>
              <w:right w:val="single" w:sz="4" w:space="0" w:color="auto"/>
            </w:tcBorders>
          </w:tcPr>
          <w:p w14:paraId="2894C4D8" w14:textId="650F75B9"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Question 3</w:t>
            </w:r>
          </w:p>
        </w:tc>
        <w:tc>
          <w:tcPr>
            <w:tcW w:w="1285" w:type="dxa"/>
            <w:tcBorders>
              <w:top w:val="single" w:sz="4" w:space="0" w:color="auto"/>
              <w:left w:val="single" w:sz="4" w:space="0" w:color="auto"/>
              <w:bottom w:val="single" w:sz="4" w:space="0" w:color="auto"/>
              <w:right w:val="single" w:sz="4" w:space="0" w:color="auto"/>
            </w:tcBorders>
          </w:tcPr>
          <w:p w14:paraId="6E504A5D" w14:textId="4BDA1081"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Low</w:t>
            </w:r>
          </w:p>
        </w:tc>
        <w:tc>
          <w:tcPr>
            <w:tcW w:w="1285" w:type="dxa"/>
            <w:tcBorders>
              <w:top w:val="single" w:sz="4" w:space="0" w:color="auto"/>
              <w:left w:val="single" w:sz="4" w:space="0" w:color="auto"/>
              <w:bottom w:val="single" w:sz="4" w:space="0" w:color="auto"/>
              <w:right w:val="single" w:sz="4" w:space="0" w:color="auto"/>
            </w:tcBorders>
          </w:tcPr>
          <w:p w14:paraId="1941BEF5" w14:textId="650F0CEF"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1</w:t>
            </w:r>
          </w:p>
        </w:tc>
      </w:tr>
      <w:tr w:rsidR="00F46BFD" w14:paraId="4EED92BF" w14:textId="77777777" w:rsidTr="001F03BA">
        <w:tc>
          <w:tcPr>
            <w:tcW w:w="1705" w:type="dxa"/>
            <w:tcBorders>
              <w:top w:val="single" w:sz="4" w:space="0" w:color="auto"/>
              <w:left w:val="single" w:sz="4" w:space="0" w:color="auto"/>
              <w:bottom w:val="single" w:sz="4" w:space="0" w:color="auto"/>
              <w:right w:val="single" w:sz="4" w:space="0" w:color="auto"/>
            </w:tcBorders>
          </w:tcPr>
          <w:p w14:paraId="445F1936" w14:textId="0B239763"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Total Risk Points:</w:t>
            </w:r>
          </w:p>
        </w:tc>
        <w:tc>
          <w:tcPr>
            <w:tcW w:w="1350" w:type="dxa"/>
            <w:tcBorders>
              <w:top w:val="single" w:sz="4" w:space="0" w:color="auto"/>
              <w:left w:val="single" w:sz="4" w:space="0" w:color="auto"/>
              <w:bottom w:val="single" w:sz="4" w:space="0" w:color="auto"/>
              <w:right w:val="single" w:sz="4" w:space="0" w:color="auto"/>
            </w:tcBorders>
          </w:tcPr>
          <w:p w14:paraId="0F56F394" w14:textId="77777777" w:rsidR="00F46BFD" w:rsidRDefault="00F46BFD" w:rsidP="00F64EBD">
            <w:pPr>
              <w:pStyle w:val="BodyText1"/>
              <w:spacing w:after="160"/>
              <w:rPr>
                <w:rFonts w:asciiTheme="minorHAnsi" w:hAnsiTheme="minorHAnsi" w:cs="Arial"/>
                <w:sz w:val="20"/>
                <w:szCs w:val="20"/>
                <w:lang w:val="en-US"/>
              </w:rPr>
            </w:pPr>
          </w:p>
        </w:tc>
        <w:tc>
          <w:tcPr>
            <w:tcW w:w="1080" w:type="dxa"/>
            <w:tcBorders>
              <w:top w:val="single" w:sz="4" w:space="0" w:color="auto"/>
              <w:left w:val="single" w:sz="4" w:space="0" w:color="auto"/>
              <w:bottom w:val="single" w:sz="4" w:space="0" w:color="auto"/>
              <w:right w:val="single" w:sz="4" w:space="0" w:color="auto"/>
            </w:tcBorders>
          </w:tcPr>
          <w:p w14:paraId="15CB28C5" w14:textId="33A0F352"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6</w:t>
            </w:r>
          </w:p>
        </w:tc>
        <w:tc>
          <w:tcPr>
            <w:tcW w:w="540" w:type="dxa"/>
            <w:vMerge/>
            <w:tcBorders>
              <w:left w:val="single" w:sz="4" w:space="0" w:color="auto"/>
              <w:bottom w:val="nil"/>
              <w:right w:val="single" w:sz="4" w:space="0" w:color="auto"/>
            </w:tcBorders>
            <w:shd w:val="clear" w:color="auto" w:fill="auto"/>
          </w:tcPr>
          <w:p w14:paraId="2DE7C34B" w14:textId="77777777" w:rsidR="00F46BFD" w:rsidRDefault="00F46BFD" w:rsidP="00F64EBD">
            <w:pPr>
              <w:pStyle w:val="BodyText1"/>
              <w:spacing w:after="160"/>
              <w:rPr>
                <w:rFonts w:asciiTheme="minorHAnsi" w:hAnsiTheme="minorHAnsi" w:cs="Arial"/>
                <w:sz w:val="20"/>
                <w:szCs w:val="20"/>
                <w:lang w:val="en-US"/>
              </w:rPr>
            </w:pPr>
          </w:p>
        </w:tc>
        <w:tc>
          <w:tcPr>
            <w:tcW w:w="1745" w:type="dxa"/>
            <w:tcBorders>
              <w:top w:val="single" w:sz="4" w:space="0" w:color="auto"/>
              <w:left w:val="single" w:sz="4" w:space="0" w:color="auto"/>
              <w:bottom w:val="single" w:sz="4" w:space="0" w:color="auto"/>
              <w:right w:val="single" w:sz="4" w:space="0" w:color="auto"/>
            </w:tcBorders>
          </w:tcPr>
          <w:p w14:paraId="2F3BD0CA" w14:textId="243580F5"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Total Risk Points</w:t>
            </w:r>
          </w:p>
        </w:tc>
        <w:tc>
          <w:tcPr>
            <w:tcW w:w="1285" w:type="dxa"/>
            <w:tcBorders>
              <w:top w:val="single" w:sz="4" w:space="0" w:color="auto"/>
              <w:left w:val="single" w:sz="4" w:space="0" w:color="auto"/>
              <w:bottom w:val="single" w:sz="4" w:space="0" w:color="auto"/>
              <w:right w:val="single" w:sz="4" w:space="0" w:color="auto"/>
            </w:tcBorders>
          </w:tcPr>
          <w:p w14:paraId="24C5A63C" w14:textId="77777777" w:rsidR="00F46BFD" w:rsidRDefault="00F46BFD" w:rsidP="00F64EBD">
            <w:pPr>
              <w:pStyle w:val="BodyText1"/>
              <w:spacing w:after="160"/>
              <w:rPr>
                <w:rFonts w:asciiTheme="minorHAnsi" w:hAnsiTheme="minorHAnsi" w:cs="Arial"/>
                <w:sz w:val="20"/>
                <w:szCs w:val="20"/>
                <w:lang w:val="en-US"/>
              </w:rPr>
            </w:pPr>
          </w:p>
        </w:tc>
        <w:tc>
          <w:tcPr>
            <w:tcW w:w="1285" w:type="dxa"/>
            <w:tcBorders>
              <w:top w:val="single" w:sz="4" w:space="0" w:color="auto"/>
              <w:left w:val="single" w:sz="4" w:space="0" w:color="auto"/>
              <w:bottom w:val="single" w:sz="4" w:space="0" w:color="auto"/>
              <w:right w:val="single" w:sz="4" w:space="0" w:color="auto"/>
            </w:tcBorders>
          </w:tcPr>
          <w:p w14:paraId="4D86FEE6" w14:textId="40A37318" w:rsidR="00F46BFD" w:rsidRDefault="00F46BFD" w:rsidP="00F64EBD">
            <w:pPr>
              <w:pStyle w:val="BodyText1"/>
              <w:spacing w:after="160"/>
              <w:rPr>
                <w:rFonts w:asciiTheme="minorHAnsi" w:hAnsiTheme="minorHAnsi" w:cs="Arial"/>
                <w:sz w:val="20"/>
                <w:szCs w:val="20"/>
                <w:lang w:val="en-US"/>
              </w:rPr>
            </w:pPr>
            <w:r>
              <w:rPr>
                <w:rFonts w:asciiTheme="minorHAnsi" w:hAnsiTheme="minorHAnsi" w:cs="Arial"/>
                <w:sz w:val="20"/>
                <w:szCs w:val="20"/>
                <w:lang w:val="en-US"/>
              </w:rPr>
              <w:t>10</w:t>
            </w:r>
          </w:p>
        </w:tc>
      </w:tr>
      <w:tr w:rsidR="00F46BFD" w14:paraId="043EC286" w14:textId="77777777" w:rsidTr="001F03BA">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31AD5" w14:textId="76B93B1C" w:rsidR="00F46BFD" w:rsidRDefault="00F46BFD" w:rsidP="00F46BFD">
            <w:pPr>
              <w:pStyle w:val="BodyText1"/>
              <w:spacing w:after="160"/>
              <w:rPr>
                <w:rFonts w:asciiTheme="minorHAnsi" w:hAnsiTheme="minorHAnsi" w:cs="Arial"/>
                <w:sz w:val="20"/>
                <w:szCs w:val="20"/>
                <w:lang w:val="en-US"/>
              </w:rPr>
            </w:pPr>
            <w:r>
              <w:rPr>
                <w:rFonts w:asciiTheme="minorHAnsi" w:hAnsiTheme="minorHAnsi" w:cs="Arial"/>
                <w:sz w:val="20"/>
                <w:szCs w:val="20"/>
                <w:lang w:val="en-US"/>
              </w:rPr>
              <w:t>Overall Risk</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E93F02" w14:textId="1FFC0FA5" w:rsidR="00F46BFD" w:rsidRDefault="00F46BFD" w:rsidP="00F46BFD">
            <w:pPr>
              <w:pStyle w:val="BodyText1"/>
              <w:spacing w:after="160"/>
              <w:rPr>
                <w:rFonts w:asciiTheme="minorHAnsi" w:hAnsiTheme="minorHAnsi" w:cs="Arial"/>
                <w:sz w:val="20"/>
                <w:szCs w:val="20"/>
                <w:lang w:val="en-US"/>
              </w:rPr>
            </w:pPr>
            <w:r>
              <w:rPr>
                <w:rFonts w:asciiTheme="minorHAnsi" w:hAnsiTheme="minorHAnsi" w:cs="Arial"/>
                <w:sz w:val="20"/>
                <w:szCs w:val="20"/>
                <w:lang w:val="en-US"/>
              </w:rPr>
              <w:t>Moderate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32391" w14:textId="23F0FD31" w:rsidR="00F46BFD" w:rsidRDefault="00F46BFD" w:rsidP="00F46BFD">
            <w:pPr>
              <w:pStyle w:val="BodyText1"/>
              <w:spacing w:after="160"/>
              <w:rPr>
                <w:rFonts w:asciiTheme="minorHAnsi" w:hAnsiTheme="minorHAnsi" w:cs="Arial"/>
                <w:sz w:val="20"/>
                <w:szCs w:val="20"/>
                <w:lang w:val="en-US"/>
              </w:rPr>
            </w:pPr>
            <w:r>
              <w:rPr>
                <w:rFonts w:asciiTheme="minorHAnsi" w:hAnsiTheme="minorHAnsi" w:cs="Arial"/>
                <w:sz w:val="20"/>
                <w:szCs w:val="20"/>
                <w:lang w:val="en-US"/>
              </w:rPr>
              <w:t>2</w:t>
            </w:r>
          </w:p>
        </w:tc>
        <w:tc>
          <w:tcPr>
            <w:tcW w:w="540" w:type="dxa"/>
            <w:vMerge/>
            <w:tcBorders>
              <w:left w:val="single" w:sz="4" w:space="0" w:color="auto"/>
              <w:bottom w:val="nil"/>
              <w:right w:val="single" w:sz="4" w:space="0" w:color="auto"/>
            </w:tcBorders>
            <w:shd w:val="clear" w:color="auto" w:fill="auto"/>
          </w:tcPr>
          <w:p w14:paraId="091844A0" w14:textId="77777777" w:rsidR="00F46BFD" w:rsidRDefault="00F46BFD" w:rsidP="00F46BFD">
            <w:pPr>
              <w:pStyle w:val="BodyText1"/>
              <w:spacing w:after="160"/>
              <w:rPr>
                <w:rFonts w:asciiTheme="minorHAnsi" w:hAnsiTheme="minorHAnsi" w:cs="Arial"/>
                <w:sz w:val="20"/>
                <w:szCs w:val="20"/>
                <w:lang w:val="en-US"/>
              </w:rPr>
            </w:pPr>
          </w:p>
        </w:tc>
        <w:tc>
          <w:tcPr>
            <w:tcW w:w="1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D6487" w14:textId="4C9BE7A2" w:rsidR="00F46BFD" w:rsidRDefault="00F46BFD" w:rsidP="00F46BFD">
            <w:pPr>
              <w:pStyle w:val="BodyText1"/>
              <w:spacing w:after="160"/>
              <w:rPr>
                <w:rFonts w:asciiTheme="minorHAnsi" w:hAnsiTheme="minorHAnsi" w:cs="Arial"/>
                <w:sz w:val="20"/>
                <w:szCs w:val="20"/>
                <w:lang w:val="en-US"/>
              </w:rPr>
            </w:pPr>
            <w:r>
              <w:rPr>
                <w:rFonts w:asciiTheme="minorHAnsi" w:hAnsiTheme="minorHAnsi" w:cs="Arial"/>
                <w:sz w:val="20"/>
                <w:szCs w:val="20"/>
                <w:lang w:val="en-US"/>
              </w:rPr>
              <w:t>Overall Risk</w:t>
            </w: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63D93" w14:textId="14121702" w:rsidR="00F46BFD" w:rsidRDefault="00F46BFD" w:rsidP="00F46BFD">
            <w:pPr>
              <w:pStyle w:val="BodyText1"/>
              <w:spacing w:after="160"/>
              <w:rPr>
                <w:rFonts w:asciiTheme="minorHAnsi" w:hAnsiTheme="minorHAnsi" w:cs="Arial"/>
                <w:sz w:val="20"/>
                <w:szCs w:val="20"/>
                <w:lang w:val="en-US"/>
              </w:rPr>
            </w:pPr>
            <w:r>
              <w:rPr>
                <w:rFonts w:asciiTheme="minorHAnsi" w:hAnsiTheme="minorHAnsi" w:cs="Arial"/>
                <w:sz w:val="20"/>
                <w:szCs w:val="20"/>
                <w:lang w:val="en-US"/>
              </w:rPr>
              <w:t>Significant</w:t>
            </w: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50287" w14:textId="15096373" w:rsidR="00F46BFD" w:rsidRDefault="00F46BFD" w:rsidP="00F46BFD">
            <w:pPr>
              <w:pStyle w:val="BodyText1"/>
              <w:spacing w:after="160"/>
              <w:rPr>
                <w:rFonts w:asciiTheme="minorHAnsi" w:hAnsiTheme="minorHAnsi" w:cs="Arial"/>
                <w:sz w:val="20"/>
                <w:szCs w:val="20"/>
                <w:lang w:val="en-US"/>
              </w:rPr>
            </w:pPr>
            <w:r>
              <w:rPr>
                <w:rFonts w:asciiTheme="minorHAnsi" w:hAnsiTheme="minorHAnsi" w:cs="Arial"/>
                <w:sz w:val="20"/>
                <w:szCs w:val="20"/>
                <w:lang w:val="en-US"/>
              </w:rPr>
              <w:t>3.3</w:t>
            </w:r>
          </w:p>
        </w:tc>
      </w:tr>
    </w:tbl>
    <w:p w14:paraId="39B94B04" w14:textId="77777777" w:rsidR="001F03BA" w:rsidRDefault="006A19BB" w:rsidP="001F03BA">
      <w:pPr>
        <w:pStyle w:val="BodyText1"/>
        <w:spacing w:after="160"/>
        <w:rPr>
          <w:rFonts w:asciiTheme="minorHAnsi" w:hAnsiTheme="minorHAnsi" w:cs="Arial"/>
          <w:sz w:val="20"/>
          <w:szCs w:val="20"/>
          <w:lang w:val="en-US"/>
        </w:rPr>
      </w:pPr>
      <w:r>
        <w:rPr>
          <w:rFonts w:asciiTheme="minorHAnsi" w:hAnsiTheme="minorHAnsi" w:cs="Arial"/>
          <w:sz w:val="20"/>
          <w:szCs w:val="20"/>
          <w:lang w:val="en-US"/>
        </w:rPr>
        <w:t xml:space="preserve"> </w:t>
      </w:r>
    </w:p>
    <w:p w14:paraId="4FD7BBEE" w14:textId="147F9CCA" w:rsidR="002F71FA" w:rsidRDefault="00F46BFD" w:rsidP="001F03BA">
      <w:pPr>
        <w:pStyle w:val="BodyText1"/>
        <w:spacing w:after="160"/>
        <w:rPr>
          <w:rFonts w:asciiTheme="minorHAnsi" w:hAnsiTheme="minorHAnsi" w:cs="Arial"/>
          <w:sz w:val="20"/>
          <w:szCs w:val="20"/>
          <w:lang w:val="en-US"/>
        </w:rPr>
      </w:pPr>
      <w:r>
        <w:rPr>
          <w:rFonts w:asciiTheme="minorHAnsi" w:hAnsiTheme="minorHAnsi" w:cs="Arial"/>
          <w:sz w:val="20"/>
          <w:szCs w:val="20"/>
          <w:lang w:val="en-US"/>
        </w:rPr>
        <w:t xml:space="preserve">The Excel spreadsheet automatically </w:t>
      </w:r>
      <w:r w:rsidR="002F71FA">
        <w:rPr>
          <w:rFonts w:asciiTheme="minorHAnsi" w:hAnsiTheme="minorHAnsi" w:cs="Arial"/>
          <w:sz w:val="20"/>
          <w:szCs w:val="20"/>
          <w:lang w:val="en-US"/>
        </w:rPr>
        <w:t>assigns the risk rating by using the following algorithm:</w:t>
      </w:r>
    </w:p>
    <w:p w14:paraId="239C79A7" w14:textId="77777777" w:rsidR="002F71FA" w:rsidRDefault="002F71FA" w:rsidP="00612DDB">
      <w:pPr>
        <w:pStyle w:val="BodyText1"/>
        <w:numPr>
          <w:ilvl w:val="0"/>
          <w:numId w:val="39"/>
        </w:numPr>
        <w:spacing w:after="0"/>
        <w:rPr>
          <w:rFonts w:asciiTheme="minorHAnsi" w:hAnsiTheme="minorHAnsi" w:cs="Arial"/>
          <w:sz w:val="20"/>
          <w:szCs w:val="20"/>
          <w:lang w:val="en-US"/>
        </w:rPr>
      </w:pPr>
      <w:r>
        <w:rPr>
          <w:rFonts w:asciiTheme="minorHAnsi" w:hAnsiTheme="minorHAnsi" w:cs="Arial"/>
          <w:sz w:val="20"/>
          <w:szCs w:val="20"/>
          <w:lang w:val="en-US"/>
        </w:rPr>
        <w:t>Only the applicable questions are taken into consideration</w:t>
      </w:r>
    </w:p>
    <w:p w14:paraId="588F36B1" w14:textId="58237770" w:rsidR="002F71FA" w:rsidRDefault="002F71FA" w:rsidP="00612DDB">
      <w:pPr>
        <w:pStyle w:val="BodyText1"/>
        <w:numPr>
          <w:ilvl w:val="0"/>
          <w:numId w:val="39"/>
        </w:numPr>
        <w:spacing w:after="0"/>
        <w:rPr>
          <w:rFonts w:asciiTheme="minorHAnsi" w:hAnsiTheme="minorHAnsi" w:cs="Arial"/>
          <w:sz w:val="20"/>
          <w:szCs w:val="20"/>
          <w:lang w:val="en-US"/>
        </w:rPr>
      </w:pPr>
      <w:r>
        <w:rPr>
          <w:rFonts w:asciiTheme="minorHAnsi" w:hAnsiTheme="minorHAnsi" w:cs="Arial"/>
          <w:sz w:val="20"/>
          <w:szCs w:val="20"/>
          <w:lang w:val="en-US"/>
        </w:rPr>
        <w:t>The minimum possible points for the subject area are calculated, that is if all questions are assigned low risk rating</w:t>
      </w:r>
    </w:p>
    <w:p w14:paraId="2438DD57" w14:textId="4D6D8476" w:rsidR="00F46BFD" w:rsidRDefault="002F71FA" w:rsidP="00612DDB">
      <w:pPr>
        <w:pStyle w:val="BodyText1"/>
        <w:numPr>
          <w:ilvl w:val="0"/>
          <w:numId w:val="39"/>
        </w:numPr>
        <w:spacing w:after="0"/>
        <w:rPr>
          <w:rFonts w:asciiTheme="minorHAnsi" w:hAnsiTheme="minorHAnsi" w:cs="Arial"/>
          <w:sz w:val="20"/>
          <w:szCs w:val="20"/>
          <w:lang w:val="en-US"/>
        </w:rPr>
      </w:pPr>
      <w:r>
        <w:rPr>
          <w:rFonts w:asciiTheme="minorHAnsi" w:hAnsiTheme="minorHAnsi" w:cs="Arial"/>
          <w:sz w:val="20"/>
          <w:szCs w:val="20"/>
          <w:lang w:val="en-US"/>
        </w:rPr>
        <w:t>The maximum possible points for the subject area are calculated, that is if all questions are assigned high risk rating</w:t>
      </w:r>
    </w:p>
    <w:p w14:paraId="22846D9A" w14:textId="7D7F82B2" w:rsidR="002F71FA" w:rsidRDefault="002F71FA" w:rsidP="00612DDB">
      <w:pPr>
        <w:pStyle w:val="BodyText1"/>
        <w:numPr>
          <w:ilvl w:val="0"/>
          <w:numId w:val="39"/>
        </w:numPr>
        <w:spacing w:after="0"/>
        <w:rPr>
          <w:rFonts w:asciiTheme="minorHAnsi" w:hAnsiTheme="minorHAnsi" w:cs="Arial"/>
          <w:sz w:val="20"/>
          <w:szCs w:val="20"/>
          <w:lang w:val="en-US"/>
        </w:rPr>
      </w:pPr>
      <w:r>
        <w:rPr>
          <w:rFonts w:asciiTheme="minorHAnsi" w:hAnsiTheme="minorHAnsi" w:cs="Arial"/>
          <w:sz w:val="20"/>
          <w:szCs w:val="20"/>
          <w:lang w:val="en-US"/>
        </w:rPr>
        <w:t>The ranges for each risk rating are calculated by evenly distributing between the lowest and highest applicable points</w:t>
      </w:r>
    </w:p>
    <w:p w14:paraId="3385FFBD" w14:textId="33A00684" w:rsidR="0018539F" w:rsidRDefault="0018539F" w:rsidP="00612DDB">
      <w:pPr>
        <w:pStyle w:val="BodyText1"/>
        <w:numPr>
          <w:ilvl w:val="0"/>
          <w:numId w:val="39"/>
        </w:numPr>
        <w:spacing w:after="120"/>
        <w:rPr>
          <w:rFonts w:asciiTheme="minorHAnsi" w:hAnsiTheme="minorHAnsi" w:cs="Arial"/>
          <w:sz w:val="20"/>
          <w:szCs w:val="20"/>
          <w:lang w:val="en-US"/>
        </w:rPr>
      </w:pPr>
      <w:r>
        <w:rPr>
          <w:rFonts w:asciiTheme="minorHAnsi" w:hAnsiTheme="minorHAnsi" w:cs="Arial"/>
          <w:sz w:val="20"/>
          <w:szCs w:val="20"/>
          <w:lang w:val="en-US"/>
        </w:rPr>
        <w:t>The actual risk points are matched with one of the four risk ranges to determine the overall risk category.</w:t>
      </w:r>
    </w:p>
    <w:p w14:paraId="36B0B1C1" w14:textId="19D84CCD" w:rsidR="0018539F" w:rsidRDefault="0018539F">
      <w:pPr>
        <w:pStyle w:val="BodyText1"/>
        <w:spacing w:after="160"/>
        <w:rPr>
          <w:rFonts w:asciiTheme="minorHAnsi" w:hAnsiTheme="minorHAnsi" w:cs="Arial"/>
          <w:sz w:val="20"/>
          <w:szCs w:val="20"/>
          <w:lang w:val="en-US"/>
        </w:rPr>
      </w:pPr>
      <w:r>
        <w:rPr>
          <w:rFonts w:asciiTheme="minorHAnsi" w:hAnsiTheme="minorHAnsi" w:cs="Arial"/>
          <w:sz w:val="20"/>
          <w:szCs w:val="20"/>
          <w:lang w:val="en-US"/>
        </w:rPr>
        <w:t>The same algorithm is applied when calculated the overall risk rating for the IP.</w:t>
      </w:r>
    </w:p>
    <w:p w14:paraId="0F805B15" w14:textId="0A64EA13" w:rsidR="005975C5" w:rsidRPr="000A1282" w:rsidRDefault="005975C5">
      <w:pPr>
        <w:spacing w:after="0"/>
        <w:jc w:val="left"/>
        <w:rPr>
          <w:rFonts w:asciiTheme="minorHAnsi" w:hAnsiTheme="minorHAnsi"/>
        </w:rPr>
      </w:pPr>
    </w:p>
    <w:p w14:paraId="4A330148" w14:textId="77777777" w:rsidR="005975C5" w:rsidRPr="000A1282" w:rsidRDefault="005975C5" w:rsidP="005975C5">
      <w:pPr>
        <w:jc w:val="center"/>
        <w:rPr>
          <w:rFonts w:asciiTheme="minorHAnsi" w:hAnsiTheme="minorHAnsi"/>
          <w:b/>
          <w:lang w:val="fr-FR"/>
        </w:rPr>
      </w:pPr>
      <w:proofErr w:type="spellStart"/>
      <w:r w:rsidRPr="000A1282">
        <w:rPr>
          <w:rFonts w:asciiTheme="minorHAnsi" w:hAnsiTheme="minorHAnsi"/>
          <w:b/>
          <w:lang w:val="fr-FR"/>
        </w:rPr>
        <w:t>Annex</w:t>
      </w:r>
      <w:proofErr w:type="spellEnd"/>
      <w:r w:rsidRPr="000A1282">
        <w:rPr>
          <w:rFonts w:asciiTheme="minorHAnsi" w:hAnsiTheme="minorHAnsi"/>
          <w:b/>
          <w:lang w:val="fr-FR"/>
        </w:rPr>
        <w:t xml:space="preserve"> 3: Micro </w:t>
      </w:r>
      <w:proofErr w:type="spellStart"/>
      <w:r w:rsidRPr="000A1282">
        <w:rPr>
          <w:rFonts w:asciiTheme="minorHAnsi" w:hAnsiTheme="minorHAnsi"/>
          <w:b/>
          <w:lang w:val="fr-FR"/>
        </w:rPr>
        <w:t>Assessment</w:t>
      </w:r>
      <w:proofErr w:type="spellEnd"/>
      <w:r w:rsidRPr="000A1282">
        <w:rPr>
          <w:rFonts w:asciiTheme="minorHAnsi" w:hAnsiTheme="minorHAnsi"/>
          <w:b/>
          <w:lang w:val="fr-FR"/>
        </w:rPr>
        <w:t xml:space="preserve"> Report Format</w:t>
      </w:r>
    </w:p>
    <w:p w14:paraId="21C4FA07" w14:textId="77777777" w:rsidR="005975C5" w:rsidRPr="000A1282" w:rsidRDefault="005975C5" w:rsidP="00B45833">
      <w:pPr>
        <w:jc w:val="left"/>
        <w:rPr>
          <w:rFonts w:asciiTheme="minorHAnsi" w:hAnsiTheme="minorHAnsi"/>
          <w:lang w:val="fr-FR"/>
        </w:rPr>
      </w:pPr>
    </w:p>
    <w:p w14:paraId="7B4155B8" w14:textId="77777777" w:rsidR="00641667" w:rsidRPr="000A1282" w:rsidRDefault="00641667" w:rsidP="00A1239F">
      <w:pPr>
        <w:rPr>
          <w:rFonts w:asciiTheme="minorHAnsi" w:hAnsiTheme="minorHAnsi"/>
          <w:b/>
          <w:sz w:val="22"/>
          <w:szCs w:val="22"/>
          <w:lang w:val="fr-FR"/>
        </w:rPr>
      </w:pPr>
      <w:r w:rsidRPr="000A1282">
        <w:rPr>
          <w:rFonts w:asciiTheme="minorHAnsi" w:hAnsiTheme="minorHAnsi"/>
          <w:b/>
          <w:sz w:val="22"/>
          <w:szCs w:val="22"/>
          <w:lang w:val="fr-FR"/>
        </w:rPr>
        <w:t>F</w:t>
      </w:r>
      <w:r w:rsidR="009403FA" w:rsidRPr="000A1282">
        <w:rPr>
          <w:rFonts w:asciiTheme="minorHAnsi" w:hAnsiTheme="minorHAnsi"/>
          <w:b/>
          <w:sz w:val="22"/>
          <w:szCs w:val="22"/>
          <w:lang w:val="fr-FR"/>
        </w:rPr>
        <w:t xml:space="preserve">ront </w:t>
      </w:r>
      <w:r w:rsidRPr="000A1282">
        <w:rPr>
          <w:rFonts w:asciiTheme="minorHAnsi" w:hAnsiTheme="minorHAnsi"/>
          <w:b/>
          <w:sz w:val="22"/>
          <w:szCs w:val="22"/>
          <w:lang w:val="fr-FR"/>
        </w:rPr>
        <w:t>P</w:t>
      </w:r>
      <w:r w:rsidR="009403FA" w:rsidRPr="000A1282">
        <w:rPr>
          <w:rFonts w:asciiTheme="minorHAnsi" w:hAnsiTheme="minorHAnsi"/>
          <w:b/>
          <w:sz w:val="22"/>
          <w:szCs w:val="22"/>
          <w:lang w:val="fr-FR"/>
        </w:rPr>
        <w:t>age</w:t>
      </w:r>
    </w:p>
    <w:p w14:paraId="14827AA5" w14:textId="77777777" w:rsidR="00992768" w:rsidRPr="000A1282" w:rsidRDefault="00992768">
      <w:pPr>
        <w:jc w:val="center"/>
        <w:rPr>
          <w:rFonts w:asciiTheme="minorHAnsi" w:hAnsiTheme="minorHAnsi"/>
          <w:b/>
          <w:sz w:val="22"/>
          <w:szCs w:val="22"/>
          <w:lang w:val="fr-FR"/>
        </w:rPr>
      </w:pPr>
    </w:p>
    <w:p w14:paraId="6CA7B6B9" w14:textId="04B0D70D" w:rsidR="00641667" w:rsidRPr="000A1282" w:rsidRDefault="00641667" w:rsidP="0018355E">
      <w:pPr>
        <w:pStyle w:val="ListParagraph"/>
        <w:pBdr>
          <w:top w:val="single" w:sz="4" w:space="1" w:color="auto"/>
          <w:left w:val="single" w:sz="4" w:space="4" w:color="auto"/>
          <w:bottom w:val="single" w:sz="4" w:space="1" w:color="auto"/>
          <w:right w:val="single" w:sz="4" w:space="0" w:color="auto"/>
        </w:pBdr>
        <w:jc w:val="center"/>
      </w:pPr>
      <w:r w:rsidRPr="000A1282">
        <w:t>Micro</w:t>
      </w:r>
      <w:r w:rsidR="006D4403" w:rsidRPr="000A1282">
        <w:t xml:space="preserve"> </w:t>
      </w:r>
      <w:r w:rsidRPr="000A1282">
        <w:t>Assessment of [Name of the IP]</w:t>
      </w:r>
    </w:p>
    <w:p w14:paraId="7919CC8B" w14:textId="77777777" w:rsidR="00641667" w:rsidRPr="000A1282" w:rsidRDefault="00641667" w:rsidP="0018355E">
      <w:pPr>
        <w:pStyle w:val="ListParagraph"/>
        <w:pBdr>
          <w:top w:val="single" w:sz="4" w:space="1" w:color="auto"/>
          <w:left w:val="single" w:sz="4" w:space="4" w:color="auto"/>
          <w:bottom w:val="single" w:sz="4" w:space="1" w:color="auto"/>
          <w:right w:val="single" w:sz="4" w:space="0" w:color="auto"/>
        </w:pBdr>
        <w:jc w:val="center"/>
      </w:pPr>
      <w:r w:rsidRPr="000A1282">
        <w:t>Commissioned by [Name of the UN Agency/</w:t>
      </w:r>
      <w:proofErr w:type="spellStart"/>
      <w:r w:rsidRPr="000A1282">
        <w:t>ies</w:t>
      </w:r>
      <w:proofErr w:type="spellEnd"/>
      <w:r w:rsidRPr="000A1282">
        <w:t>]</w:t>
      </w:r>
    </w:p>
    <w:p w14:paraId="6DC8DBB7" w14:textId="77777777" w:rsidR="00641667" w:rsidRPr="000A1282" w:rsidRDefault="00641667" w:rsidP="0018355E">
      <w:pPr>
        <w:pStyle w:val="ListParagraph"/>
        <w:pBdr>
          <w:top w:val="single" w:sz="4" w:space="1" w:color="auto"/>
          <w:left w:val="single" w:sz="4" w:space="4" w:color="auto"/>
          <w:bottom w:val="single" w:sz="4" w:space="1" w:color="auto"/>
          <w:right w:val="single" w:sz="4" w:space="0" w:color="auto"/>
        </w:pBdr>
        <w:jc w:val="center"/>
      </w:pPr>
      <w:r w:rsidRPr="000A1282">
        <w:t>Name of the 3</w:t>
      </w:r>
      <w:r w:rsidRPr="000A1282">
        <w:rPr>
          <w:vertAlign w:val="superscript"/>
        </w:rPr>
        <w:t>rd</w:t>
      </w:r>
      <w:r w:rsidRPr="000A1282">
        <w:t xml:space="preserve"> Party Service Provider</w:t>
      </w:r>
    </w:p>
    <w:p w14:paraId="4DA1F8FC" w14:textId="77777777" w:rsidR="00641667" w:rsidRPr="000A1282" w:rsidRDefault="00641667" w:rsidP="0018355E">
      <w:pPr>
        <w:pStyle w:val="ListParagraph"/>
        <w:pBdr>
          <w:top w:val="single" w:sz="4" w:space="1" w:color="auto"/>
          <w:left w:val="single" w:sz="4" w:space="4" w:color="auto"/>
          <w:bottom w:val="single" w:sz="4" w:space="1" w:color="auto"/>
          <w:right w:val="single" w:sz="4" w:space="0" w:color="auto"/>
        </w:pBdr>
        <w:jc w:val="center"/>
      </w:pPr>
      <w:r w:rsidRPr="000A1282">
        <w:t>Date</w:t>
      </w:r>
    </w:p>
    <w:p w14:paraId="59D9BEFA" w14:textId="77777777" w:rsidR="00992768" w:rsidRPr="000A1282" w:rsidRDefault="00992768" w:rsidP="00641667">
      <w:pPr>
        <w:rPr>
          <w:rFonts w:asciiTheme="minorHAnsi" w:hAnsiTheme="minorHAnsi"/>
          <w:b/>
          <w:sz w:val="22"/>
          <w:szCs w:val="22"/>
        </w:rPr>
      </w:pPr>
    </w:p>
    <w:p w14:paraId="77E4387C" w14:textId="77777777" w:rsidR="00992768" w:rsidRPr="000A1282" w:rsidRDefault="00992768" w:rsidP="00A1239F">
      <w:pPr>
        <w:rPr>
          <w:rFonts w:asciiTheme="minorHAnsi" w:hAnsiTheme="minorHAnsi"/>
          <w:b/>
          <w:sz w:val="22"/>
          <w:szCs w:val="22"/>
        </w:rPr>
      </w:pPr>
      <w:r w:rsidRPr="000A1282">
        <w:rPr>
          <w:rFonts w:asciiTheme="minorHAnsi" w:hAnsiTheme="minorHAnsi"/>
          <w:b/>
          <w:sz w:val="22"/>
          <w:szCs w:val="22"/>
        </w:rPr>
        <w:t>Table of Contents</w:t>
      </w:r>
    </w:p>
    <w:p w14:paraId="0957E8C2" w14:textId="77777777" w:rsidR="00FD0FE0" w:rsidRPr="000A1282" w:rsidRDefault="00FD0FE0" w:rsidP="00A1239F">
      <w:pPr>
        <w:rPr>
          <w:rFonts w:asciiTheme="minorHAnsi" w:hAnsiTheme="minorHAnsi"/>
          <w:b/>
          <w:sz w:val="22"/>
          <w:szCs w:val="22"/>
        </w:rPr>
      </w:pPr>
    </w:p>
    <w:p w14:paraId="2626D0A0" w14:textId="77777777" w:rsidR="00992768" w:rsidRPr="000A1282" w:rsidRDefault="00992768" w:rsidP="00AD5A55">
      <w:pPr>
        <w:pStyle w:val="ListParagraph"/>
        <w:numPr>
          <w:ilvl w:val="0"/>
          <w:numId w:val="17"/>
        </w:numPr>
        <w:pBdr>
          <w:top w:val="single" w:sz="4" w:space="1" w:color="auto"/>
          <w:left w:val="single" w:sz="4" w:space="4" w:color="auto"/>
          <w:bottom w:val="single" w:sz="4" w:space="1" w:color="auto"/>
          <w:right w:val="single" w:sz="4" w:space="4" w:color="auto"/>
        </w:pBdr>
      </w:pPr>
      <w:r w:rsidRPr="000A1282">
        <w:t>Background, Scope and Methodology</w:t>
      </w:r>
    </w:p>
    <w:p w14:paraId="6A4FE344" w14:textId="77777777" w:rsidR="00282CFB" w:rsidRPr="000A1282" w:rsidRDefault="00992768" w:rsidP="00AD5A55">
      <w:pPr>
        <w:pStyle w:val="ListParagraph"/>
        <w:numPr>
          <w:ilvl w:val="0"/>
          <w:numId w:val="17"/>
        </w:numPr>
        <w:pBdr>
          <w:top w:val="single" w:sz="4" w:space="1" w:color="auto"/>
          <w:left w:val="single" w:sz="4" w:space="4" w:color="auto"/>
          <w:bottom w:val="single" w:sz="4" w:space="1" w:color="auto"/>
          <w:right w:val="single" w:sz="4" w:space="4" w:color="auto"/>
        </w:pBdr>
      </w:pPr>
      <w:r w:rsidRPr="000A1282">
        <w:t>Summary of</w:t>
      </w:r>
      <w:r w:rsidR="00BE2EB9" w:rsidRPr="000A1282">
        <w:t xml:space="preserve"> </w:t>
      </w:r>
      <w:r w:rsidR="00D008C9" w:rsidRPr="000A1282">
        <w:t>Risk</w:t>
      </w:r>
      <w:r w:rsidRPr="000A1282">
        <w:t xml:space="preserve"> </w:t>
      </w:r>
      <w:r w:rsidR="00983FB5" w:rsidRPr="000A1282">
        <w:t xml:space="preserve">Assessment </w:t>
      </w:r>
      <w:r w:rsidR="00D008C9" w:rsidRPr="000A1282">
        <w:t>Results</w:t>
      </w:r>
      <w:r w:rsidR="009403FA" w:rsidRPr="000A1282">
        <w:t xml:space="preserve"> </w:t>
      </w:r>
    </w:p>
    <w:p w14:paraId="484AF1A9" w14:textId="15CE8ECF" w:rsidR="00983FB5" w:rsidRPr="000A1282" w:rsidRDefault="00983FB5" w:rsidP="00AD5A55">
      <w:pPr>
        <w:pStyle w:val="ListParagraph"/>
        <w:numPr>
          <w:ilvl w:val="0"/>
          <w:numId w:val="17"/>
        </w:numPr>
        <w:pBdr>
          <w:top w:val="single" w:sz="4" w:space="1" w:color="auto"/>
          <w:left w:val="single" w:sz="4" w:space="4" w:color="auto"/>
          <w:bottom w:val="single" w:sz="4" w:space="1" w:color="auto"/>
          <w:right w:val="single" w:sz="4" w:space="4" w:color="auto"/>
        </w:pBdr>
      </w:pPr>
      <w:r w:rsidRPr="000A1282">
        <w:t xml:space="preserve">Detailed Internal Control Findings and Recommendations </w:t>
      </w:r>
    </w:p>
    <w:p w14:paraId="066C783C" w14:textId="44A2AA01" w:rsidR="00992768" w:rsidRPr="004D6744" w:rsidRDefault="009A2730" w:rsidP="00AD5A55">
      <w:pPr>
        <w:pBdr>
          <w:top w:val="single" w:sz="4" w:space="1" w:color="auto"/>
          <w:left w:val="single" w:sz="4" w:space="4" w:color="auto"/>
          <w:bottom w:val="single" w:sz="4" w:space="1" w:color="auto"/>
          <w:right w:val="single" w:sz="4" w:space="4" w:color="auto"/>
        </w:pBdr>
        <w:ind w:left="360"/>
        <w:rPr>
          <w:rFonts w:asciiTheme="minorHAnsi" w:hAnsiTheme="minorHAnsi"/>
          <w:sz w:val="22"/>
          <w:szCs w:val="22"/>
        </w:rPr>
      </w:pPr>
      <w:r w:rsidRPr="004D6744">
        <w:rPr>
          <w:rFonts w:asciiTheme="minorHAnsi" w:hAnsiTheme="minorHAnsi"/>
          <w:sz w:val="22"/>
          <w:szCs w:val="22"/>
        </w:rPr>
        <w:t xml:space="preserve">Annex </w:t>
      </w:r>
      <w:r w:rsidR="009403FA" w:rsidRPr="004D6744">
        <w:rPr>
          <w:rFonts w:asciiTheme="minorHAnsi" w:hAnsiTheme="minorHAnsi"/>
          <w:sz w:val="22"/>
          <w:szCs w:val="22"/>
        </w:rPr>
        <w:t xml:space="preserve">I. </w:t>
      </w:r>
      <w:r w:rsidR="00D008C9" w:rsidRPr="004D6744">
        <w:rPr>
          <w:rFonts w:asciiTheme="minorHAnsi" w:hAnsiTheme="minorHAnsi"/>
          <w:sz w:val="22"/>
          <w:szCs w:val="22"/>
        </w:rPr>
        <w:t xml:space="preserve">Implementing Partner </w:t>
      </w:r>
      <w:r w:rsidR="00226560" w:rsidRPr="004D6744">
        <w:rPr>
          <w:rFonts w:asciiTheme="minorHAnsi" w:hAnsiTheme="minorHAnsi"/>
          <w:sz w:val="22"/>
          <w:szCs w:val="22"/>
        </w:rPr>
        <w:t xml:space="preserve">and Programme </w:t>
      </w:r>
      <w:r w:rsidR="00D008C9" w:rsidRPr="004D6744">
        <w:rPr>
          <w:rFonts w:asciiTheme="minorHAnsi" w:hAnsiTheme="minorHAnsi"/>
          <w:sz w:val="22"/>
          <w:szCs w:val="22"/>
        </w:rPr>
        <w:t>Information</w:t>
      </w:r>
    </w:p>
    <w:p w14:paraId="0A4D4561" w14:textId="0FCA4617" w:rsidR="009403FA" w:rsidRPr="004D6744" w:rsidRDefault="009A2730" w:rsidP="00AD5A55">
      <w:pPr>
        <w:pBdr>
          <w:top w:val="single" w:sz="4" w:space="1" w:color="auto"/>
          <w:left w:val="single" w:sz="4" w:space="4" w:color="auto"/>
          <w:bottom w:val="single" w:sz="4" w:space="1" w:color="auto"/>
          <w:right w:val="single" w:sz="4" w:space="4" w:color="auto"/>
        </w:pBdr>
        <w:ind w:left="360"/>
        <w:rPr>
          <w:rFonts w:asciiTheme="minorHAnsi" w:hAnsiTheme="minorHAnsi"/>
          <w:sz w:val="22"/>
          <w:szCs w:val="22"/>
        </w:rPr>
      </w:pPr>
      <w:r w:rsidRPr="004D6744">
        <w:rPr>
          <w:rFonts w:asciiTheme="minorHAnsi" w:hAnsiTheme="minorHAnsi"/>
          <w:sz w:val="22"/>
          <w:szCs w:val="22"/>
        </w:rPr>
        <w:t>Annex I</w:t>
      </w:r>
      <w:r w:rsidR="009403FA" w:rsidRPr="004D6744">
        <w:rPr>
          <w:rFonts w:asciiTheme="minorHAnsi" w:hAnsiTheme="minorHAnsi"/>
          <w:sz w:val="22"/>
          <w:szCs w:val="22"/>
        </w:rPr>
        <w:t>I</w:t>
      </w:r>
      <w:r w:rsidR="00992768" w:rsidRPr="004D6744">
        <w:rPr>
          <w:rFonts w:asciiTheme="minorHAnsi" w:hAnsiTheme="minorHAnsi"/>
          <w:sz w:val="22"/>
          <w:szCs w:val="22"/>
        </w:rPr>
        <w:t xml:space="preserve">. Organisational Chart of the Implementing Partner </w:t>
      </w:r>
    </w:p>
    <w:p w14:paraId="43ED9B63" w14:textId="4974B628" w:rsidR="009A2730" w:rsidRPr="004D6744" w:rsidRDefault="009A2730" w:rsidP="009A2730">
      <w:pPr>
        <w:pBdr>
          <w:top w:val="single" w:sz="4" w:space="1" w:color="auto"/>
          <w:left w:val="single" w:sz="4" w:space="4" w:color="auto"/>
          <w:bottom w:val="single" w:sz="4" w:space="1" w:color="auto"/>
          <w:right w:val="single" w:sz="4" w:space="4" w:color="auto"/>
        </w:pBdr>
        <w:ind w:left="360"/>
        <w:rPr>
          <w:rFonts w:asciiTheme="minorHAnsi" w:hAnsiTheme="minorHAnsi"/>
          <w:sz w:val="22"/>
          <w:szCs w:val="22"/>
        </w:rPr>
      </w:pPr>
      <w:r w:rsidRPr="004D6744">
        <w:rPr>
          <w:rFonts w:asciiTheme="minorHAnsi" w:hAnsiTheme="minorHAnsi"/>
          <w:sz w:val="22"/>
          <w:szCs w:val="22"/>
        </w:rPr>
        <w:t>Annex III.</w:t>
      </w:r>
      <w:r w:rsidR="00BE2EB9" w:rsidRPr="004D6744">
        <w:rPr>
          <w:rFonts w:asciiTheme="minorHAnsi" w:hAnsiTheme="minorHAnsi"/>
          <w:sz w:val="22"/>
          <w:szCs w:val="22"/>
        </w:rPr>
        <w:t xml:space="preserve"> List of persons met</w:t>
      </w:r>
      <w:r w:rsidRPr="004D6744">
        <w:rPr>
          <w:rFonts w:asciiTheme="minorHAnsi" w:hAnsiTheme="minorHAnsi"/>
          <w:sz w:val="22"/>
          <w:szCs w:val="22"/>
        </w:rPr>
        <w:t xml:space="preserve"> </w:t>
      </w:r>
    </w:p>
    <w:p w14:paraId="0A3F62C8" w14:textId="74F004FD" w:rsidR="009A2730" w:rsidRPr="000A1282" w:rsidRDefault="009A2730" w:rsidP="009A2730">
      <w:pPr>
        <w:pBdr>
          <w:top w:val="single" w:sz="4" w:space="1" w:color="auto"/>
          <w:left w:val="single" w:sz="4" w:space="4" w:color="auto"/>
          <w:bottom w:val="single" w:sz="4" w:space="1" w:color="auto"/>
          <w:right w:val="single" w:sz="4" w:space="4" w:color="auto"/>
        </w:pBdr>
        <w:ind w:left="360"/>
        <w:rPr>
          <w:rFonts w:asciiTheme="minorHAnsi" w:hAnsiTheme="minorHAnsi"/>
          <w:sz w:val="22"/>
          <w:szCs w:val="22"/>
        </w:rPr>
      </w:pPr>
      <w:r w:rsidRPr="004D6744">
        <w:rPr>
          <w:rFonts w:asciiTheme="minorHAnsi" w:hAnsiTheme="minorHAnsi"/>
          <w:sz w:val="22"/>
          <w:szCs w:val="22"/>
        </w:rPr>
        <w:t>Annex IV. Micro Assessment Questionnaire</w:t>
      </w:r>
    </w:p>
    <w:p w14:paraId="269CBC5F" w14:textId="554D3263" w:rsidR="00BE2EB9" w:rsidRPr="000A1282" w:rsidRDefault="00BE2EB9" w:rsidP="00AD5A55">
      <w:pPr>
        <w:pBdr>
          <w:top w:val="single" w:sz="4" w:space="1" w:color="auto"/>
          <w:left w:val="single" w:sz="4" w:space="4" w:color="auto"/>
          <w:bottom w:val="single" w:sz="4" w:space="1" w:color="auto"/>
          <w:right w:val="single" w:sz="4" w:space="4" w:color="auto"/>
        </w:pBdr>
        <w:ind w:left="360"/>
        <w:rPr>
          <w:rFonts w:asciiTheme="minorHAnsi" w:eastAsiaTheme="minorHAnsi" w:hAnsiTheme="minorHAnsi"/>
          <w:sz w:val="22"/>
          <w:szCs w:val="22"/>
        </w:rPr>
      </w:pPr>
    </w:p>
    <w:p w14:paraId="516B5AD3" w14:textId="77777777" w:rsidR="00641667" w:rsidRPr="000A1282" w:rsidRDefault="00641667" w:rsidP="00992768">
      <w:pPr>
        <w:rPr>
          <w:rFonts w:asciiTheme="minorHAnsi" w:eastAsiaTheme="minorHAnsi" w:hAnsiTheme="minorHAnsi"/>
          <w:sz w:val="22"/>
          <w:szCs w:val="22"/>
        </w:rPr>
      </w:pPr>
    </w:p>
    <w:p w14:paraId="3B1CDF48" w14:textId="77777777" w:rsidR="00786FE0" w:rsidRPr="000A1282" w:rsidRDefault="00786FE0" w:rsidP="00992768">
      <w:pPr>
        <w:rPr>
          <w:rFonts w:asciiTheme="minorHAnsi" w:eastAsiaTheme="minorHAnsi" w:hAnsiTheme="minorHAnsi"/>
          <w:sz w:val="22"/>
          <w:szCs w:val="22"/>
        </w:rPr>
      </w:pPr>
    </w:p>
    <w:p w14:paraId="19355692" w14:textId="2ADEC596" w:rsidR="00786FE0" w:rsidRPr="000A1282" w:rsidRDefault="00786FE0" w:rsidP="00786FE0">
      <w:pPr>
        <w:pStyle w:val="BodyText1"/>
        <w:numPr>
          <w:ilvl w:val="0"/>
          <w:numId w:val="31"/>
        </w:numPr>
        <w:spacing w:after="160"/>
        <w:rPr>
          <w:rFonts w:asciiTheme="minorHAnsi" w:hAnsiTheme="minorHAnsi"/>
          <w:b/>
        </w:rPr>
      </w:pPr>
      <w:r w:rsidRPr="000A1282">
        <w:rPr>
          <w:rFonts w:asciiTheme="minorHAnsi" w:hAnsiTheme="minorHAnsi"/>
          <w:b/>
        </w:rPr>
        <w:t>Background, Scope and Methodology</w:t>
      </w:r>
    </w:p>
    <w:p w14:paraId="6C200F6C" w14:textId="77777777" w:rsidR="00641667" w:rsidRPr="000A1282" w:rsidRDefault="009403FA" w:rsidP="00641667">
      <w:pPr>
        <w:pStyle w:val="BodyText1"/>
        <w:spacing w:after="160"/>
        <w:rPr>
          <w:rFonts w:asciiTheme="minorHAnsi" w:hAnsiTheme="minorHAnsi"/>
          <w:b/>
          <w:sz w:val="22"/>
          <w:szCs w:val="22"/>
        </w:rPr>
      </w:pPr>
      <w:r w:rsidRPr="000A1282">
        <w:rPr>
          <w:rFonts w:asciiTheme="minorHAnsi" w:hAnsiTheme="minorHAnsi"/>
          <w:b/>
          <w:sz w:val="22"/>
          <w:szCs w:val="22"/>
        </w:rPr>
        <w:t>Background</w:t>
      </w:r>
    </w:p>
    <w:p w14:paraId="07D9FA82" w14:textId="6BF1E424" w:rsidR="00641667" w:rsidRPr="000A1282" w:rsidRDefault="00641667" w:rsidP="00641667">
      <w:pPr>
        <w:pStyle w:val="BodyText1"/>
        <w:spacing w:after="160"/>
        <w:rPr>
          <w:rFonts w:asciiTheme="minorHAnsi" w:hAnsiTheme="minorHAnsi"/>
          <w:sz w:val="22"/>
          <w:szCs w:val="22"/>
        </w:rPr>
      </w:pPr>
      <w:r w:rsidRPr="000A1282">
        <w:rPr>
          <w:rFonts w:asciiTheme="minorHAnsi" w:hAnsiTheme="minorHAnsi"/>
          <w:sz w:val="22"/>
          <w:szCs w:val="22"/>
        </w:rPr>
        <w:t xml:space="preserve">The micro assessment is </w:t>
      </w:r>
      <w:r w:rsidR="00FD0FE0" w:rsidRPr="000A1282">
        <w:rPr>
          <w:rFonts w:asciiTheme="minorHAnsi" w:hAnsiTheme="minorHAnsi"/>
          <w:sz w:val="22"/>
          <w:szCs w:val="22"/>
        </w:rPr>
        <w:t xml:space="preserve">part of the requirements under the </w:t>
      </w:r>
      <w:r w:rsidRPr="000A1282">
        <w:rPr>
          <w:rFonts w:asciiTheme="minorHAnsi" w:hAnsiTheme="minorHAnsi"/>
          <w:sz w:val="22"/>
          <w:szCs w:val="22"/>
        </w:rPr>
        <w:t xml:space="preserve">Harmonized Approach to Cash Transfers (HACT) Framework. The HACT framework represents </w:t>
      </w:r>
      <w:r w:rsidRPr="000A1282">
        <w:rPr>
          <w:rFonts w:asciiTheme="minorHAnsi" w:hAnsiTheme="minorHAnsi"/>
          <w:sz w:val="22"/>
          <w:szCs w:val="22"/>
          <w:lang w:eastAsia="nl-NL"/>
        </w:rPr>
        <w:t>a common operational framework for UN agencies’ transfer of cash to government and non</w:t>
      </w:r>
      <w:r w:rsidRPr="000A1282">
        <w:rPr>
          <w:rFonts w:asciiTheme="minorHAnsi" w:hAnsiTheme="minorHAnsi"/>
          <w:sz w:val="22"/>
          <w:szCs w:val="22"/>
          <w:lang w:eastAsia="nl-NL"/>
        </w:rPr>
        <w:noBreakHyphen/>
        <w:t xml:space="preserve">governmental </w:t>
      </w:r>
      <w:r w:rsidRPr="000A1282">
        <w:rPr>
          <w:rFonts w:asciiTheme="minorHAnsi" w:hAnsiTheme="minorHAnsi"/>
          <w:sz w:val="22"/>
          <w:szCs w:val="22"/>
        </w:rPr>
        <w:t xml:space="preserve">implementing partners. </w:t>
      </w:r>
    </w:p>
    <w:p w14:paraId="0F9D5951" w14:textId="2DDE5890" w:rsidR="009A2730" w:rsidRPr="000A1282" w:rsidRDefault="00641667" w:rsidP="009A2730">
      <w:pPr>
        <w:pStyle w:val="BodyText"/>
        <w:spacing w:after="160"/>
        <w:rPr>
          <w:rFonts w:asciiTheme="minorHAnsi" w:hAnsiTheme="minorHAnsi"/>
          <w:b/>
          <w:sz w:val="22"/>
          <w:szCs w:val="22"/>
        </w:rPr>
      </w:pPr>
      <w:r w:rsidRPr="000A1282">
        <w:rPr>
          <w:rFonts w:asciiTheme="minorHAnsi" w:hAnsiTheme="minorHAnsi"/>
          <w:sz w:val="22"/>
          <w:szCs w:val="22"/>
        </w:rPr>
        <w:t xml:space="preserve">The micro-assessment assesses the IP’s </w:t>
      </w:r>
      <w:r w:rsidR="00CB4D2B">
        <w:rPr>
          <w:rFonts w:asciiTheme="minorHAnsi" w:hAnsiTheme="minorHAnsi"/>
          <w:sz w:val="22"/>
          <w:szCs w:val="22"/>
        </w:rPr>
        <w:t>control framework</w:t>
      </w:r>
      <w:r w:rsidR="00FD0FE0" w:rsidRPr="000A1282">
        <w:rPr>
          <w:rFonts w:asciiTheme="minorHAnsi" w:hAnsiTheme="minorHAnsi"/>
          <w:sz w:val="22"/>
          <w:szCs w:val="22"/>
        </w:rPr>
        <w:t xml:space="preserve">. It results in a </w:t>
      </w:r>
      <w:r w:rsidRPr="000A1282">
        <w:rPr>
          <w:rFonts w:asciiTheme="minorHAnsi" w:hAnsiTheme="minorHAnsi"/>
          <w:sz w:val="22"/>
          <w:szCs w:val="22"/>
        </w:rPr>
        <w:t>risk rating (low, moderate, significant or high)</w:t>
      </w:r>
      <w:r w:rsidR="009A2730" w:rsidRPr="000A1282">
        <w:rPr>
          <w:rFonts w:asciiTheme="minorHAnsi" w:hAnsiTheme="minorHAnsi"/>
          <w:sz w:val="22"/>
          <w:szCs w:val="22"/>
        </w:rPr>
        <w:t>.</w:t>
      </w:r>
      <w:r w:rsidRPr="000A1282">
        <w:rPr>
          <w:rFonts w:asciiTheme="minorHAnsi" w:hAnsiTheme="minorHAnsi"/>
          <w:sz w:val="22"/>
          <w:szCs w:val="22"/>
        </w:rPr>
        <w:t xml:space="preserve"> </w:t>
      </w:r>
      <w:r w:rsidR="00282CFB" w:rsidRPr="000A1282">
        <w:rPr>
          <w:rFonts w:asciiTheme="minorHAnsi" w:hAnsiTheme="minorHAnsi"/>
          <w:sz w:val="22"/>
          <w:szCs w:val="22"/>
        </w:rPr>
        <w:t>The</w:t>
      </w:r>
      <w:r w:rsidR="009A2730" w:rsidRPr="000A1282">
        <w:rPr>
          <w:rFonts w:asciiTheme="minorHAnsi" w:hAnsiTheme="minorHAnsi"/>
          <w:sz w:val="22"/>
          <w:szCs w:val="22"/>
        </w:rPr>
        <w:t xml:space="preserve"> overall risk rating</w:t>
      </w:r>
      <w:r w:rsidR="00282CFB" w:rsidRPr="000A1282">
        <w:rPr>
          <w:rFonts w:asciiTheme="minorHAnsi" w:hAnsiTheme="minorHAnsi"/>
          <w:sz w:val="22"/>
          <w:szCs w:val="22"/>
        </w:rPr>
        <w:t xml:space="preserve"> is used by the UN agencies</w:t>
      </w:r>
      <w:r w:rsidR="009A2730" w:rsidRPr="000A1282">
        <w:rPr>
          <w:rFonts w:asciiTheme="minorHAnsi" w:hAnsiTheme="minorHAnsi"/>
          <w:sz w:val="22"/>
          <w:szCs w:val="22"/>
        </w:rPr>
        <w:t>, along with other available information (e.g. history of engagement with the agency and previous assurance results), to determine the type and frequency of assurance activities as per each agency’s guideline and can be taken into consideration when selecting the appropriate cash transfer modality for an IP.</w:t>
      </w:r>
    </w:p>
    <w:p w14:paraId="6FD45561" w14:textId="77777777" w:rsidR="00641667" w:rsidRPr="000A1282" w:rsidRDefault="009403FA" w:rsidP="00641667">
      <w:pPr>
        <w:rPr>
          <w:rFonts w:asciiTheme="minorHAnsi" w:hAnsiTheme="minorHAnsi"/>
          <w:b/>
          <w:sz w:val="22"/>
          <w:szCs w:val="22"/>
        </w:rPr>
      </w:pPr>
      <w:r w:rsidRPr="000A1282">
        <w:rPr>
          <w:rFonts w:asciiTheme="minorHAnsi" w:hAnsiTheme="minorHAnsi"/>
          <w:b/>
          <w:sz w:val="22"/>
          <w:szCs w:val="22"/>
        </w:rPr>
        <w:t>Scope</w:t>
      </w:r>
    </w:p>
    <w:p w14:paraId="3FDC6619" w14:textId="77777777" w:rsidR="009403FA" w:rsidRPr="000A1282" w:rsidRDefault="009403FA" w:rsidP="00641667">
      <w:pPr>
        <w:rPr>
          <w:rFonts w:asciiTheme="minorHAnsi" w:hAnsiTheme="minorHAnsi"/>
          <w:b/>
          <w:sz w:val="22"/>
          <w:szCs w:val="22"/>
        </w:rPr>
      </w:pPr>
    </w:p>
    <w:p w14:paraId="6BD735A7" w14:textId="77777777" w:rsidR="00641667" w:rsidRPr="000A1282" w:rsidRDefault="00641667" w:rsidP="00641667">
      <w:pPr>
        <w:rPr>
          <w:rFonts w:asciiTheme="minorHAnsi" w:hAnsiTheme="minorHAnsi"/>
          <w:sz w:val="22"/>
          <w:szCs w:val="22"/>
        </w:rPr>
      </w:pPr>
      <w:r w:rsidRPr="000A1282">
        <w:rPr>
          <w:rFonts w:asciiTheme="minorHAnsi" w:hAnsiTheme="minorHAnsi"/>
          <w:sz w:val="22"/>
          <w:szCs w:val="22"/>
        </w:rPr>
        <w:t xml:space="preserve">The micro-assessment provides an overall assessment of the Implementing Partner’s programme, financial and operations management policies, procedures, systems and internal controls. It includes: </w:t>
      </w:r>
    </w:p>
    <w:p w14:paraId="3A324792" w14:textId="300FE3B5" w:rsidR="00641667" w:rsidRPr="000A1282" w:rsidRDefault="00641667" w:rsidP="00786FE0">
      <w:pPr>
        <w:pStyle w:val="ListParagraph"/>
        <w:numPr>
          <w:ilvl w:val="0"/>
          <w:numId w:val="30"/>
        </w:numPr>
      </w:pPr>
      <w:r w:rsidRPr="000A1282">
        <w:t xml:space="preserve">A review of the IP legal status, governance structures and financial viability; programme management, organizational structure and staffing, accounting policies and procedures, </w:t>
      </w:r>
      <w:r w:rsidR="00FD0FE0" w:rsidRPr="000A1282">
        <w:t>fixed asse</w:t>
      </w:r>
      <w:r w:rsidR="00F93885" w:rsidRPr="000A1282">
        <w:t xml:space="preserve">ts and inventory, financial </w:t>
      </w:r>
      <w:r w:rsidRPr="000A1282">
        <w:t xml:space="preserve">reporting and monitoring, and procurement; </w:t>
      </w:r>
    </w:p>
    <w:p w14:paraId="35F08847" w14:textId="6C9F5B29" w:rsidR="00641667" w:rsidRPr="000A1282" w:rsidRDefault="00641667" w:rsidP="00786FE0">
      <w:pPr>
        <w:pStyle w:val="ListParagraph"/>
        <w:numPr>
          <w:ilvl w:val="0"/>
          <w:numId w:val="30"/>
        </w:numPr>
      </w:pPr>
      <w:r w:rsidRPr="000A1282">
        <w:t>A focus on compliance with policies, procedures, regulations and institutional arrangements that are issued both by the Government and the Implementing Partner.</w:t>
      </w:r>
    </w:p>
    <w:p w14:paraId="53310409" w14:textId="77777777" w:rsidR="00641667" w:rsidRPr="000A1282" w:rsidRDefault="00641667" w:rsidP="00641667">
      <w:pPr>
        <w:rPr>
          <w:rFonts w:asciiTheme="minorHAnsi" w:hAnsiTheme="minorHAnsi"/>
          <w:sz w:val="22"/>
          <w:szCs w:val="22"/>
        </w:rPr>
      </w:pPr>
      <w:r w:rsidRPr="000A1282">
        <w:rPr>
          <w:rFonts w:asciiTheme="minorHAnsi" w:hAnsiTheme="minorHAnsi"/>
          <w:sz w:val="22"/>
          <w:szCs w:val="22"/>
        </w:rPr>
        <w:t xml:space="preserve">It takes into account results of any previous micro assessments conducted of the Implementing Partner. </w:t>
      </w:r>
    </w:p>
    <w:p w14:paraId="1A74A77C" w14:textId="77777777" w:rsidR="00641667" w:rsidRPr="000A1282" w:rsidRDefault="00641667" w:rsidP="00641667">
      <w:pPr>
        <w:rPr>
          <w:rFonts w:asciiTheme="minorHAnsi" w:hAnsiTheme="minorHAnsi"/>
          <w:b/>
          <w:sz w:val="22"/>
          <w:szCs w:val="22"/>
        </w:rPr>
      </w:pPr>
    </w:p>
    <w:p w14:paraId="084A0E33" w14:textId="77777777" w:rsidR="00641667" w:rsidRPr="000A1282" w:rsidRDefault="009403FA" w:rsidP="00641667">
      <w:pPr>
        <w:rPr>
          <w:rFonts w:asciiTheme="minorHAnsi" w:hAnsiTheme="minorHAnsi"/>
          <w:b/>
          <w:sz w:val="22"/>
          <w:szCs w:val="22"/>
        </w:rPr>
      </w:pPr>
      <w:r w:rsidRPr="000A1282">
        <w:rPr>
          <w:rFonts w:asciiTheme="minorHAnsi" w:hAnsiTheme="minorHAnsi"/>
          <w:b/>
          <w:sz w:val="22"/>
          <w:szCs w:val="22"/>
        </w:rPr>
        <w:t>Methodology</w:t>
      </w:r>
    </w:p>
    <w:p w14:paraId="1C0F7F50" w14:textId="77777777" w:rsidR="009403FA" w:rsidRPr="000A1282" w:rsidRDefault="009403FA" w:rsidP="00641667">
      <w:pPr>
        <w:rPr>
          <w:rFonts w:asciiTheme="minorHAnsi" w:hAnsiTheme="minorHAnsi"/>
          <w:b/>
          <w:sz w:val="22"/>
          <w:szCs w:val="22"/>
        </w:rPr>
      </w:pPr>
    </w:p>
    <w:p w14:paraId="1993F02A" w14:textId="77777777" w:rsidR="00641667" w:rsidRPr="000A1282" w:rsidRDefault="00641667" w:rsidP="00641667">
      <w:pPr>
        <w:rPr>
          <w:rFonts w:asciiTheme="minorHAnsi" w:hAnsiTheme="minorHAnsi"/>
          <w:sz w:val="22"/>
          <w:szCs w:val="22"/>
        </w:rPr>
      </w:pPr>
      <w:r w:rsidRPr="000A1282">
        <w:rPr>
          <w:rFonts w:asciiTheme="minorHAnsi" w:hAnsiTheme="minorHAnsi"/>
          <w:sz w:val="22"/>
          <w:szCs w:val="22"/>
        </w:rPr>
        <w:t>We performed the micro-assessment from [date] to [date] at [describe locations].</w:t>
      </w:r>
    </w:p>
    <w:p w14:paraId="5B713567" w14:textId="7D3DC440" w:rsidR="00641667" w:rsidRPr="000A1282" w:rsidRDefault="00641667" w:rsidP="00641667">
      <w:pPr>
        <w:rPr>
          <w:rFonts w:asciiTheme="minorHAnsi" w:hAnsiTheme="minorHAnsi"/>
          <w:sz w:val="22"/>
          <w:szCs w:val="22"/>
        </w:rPr>
      </w:pPr>
      <w:r w:rsidRPr="000A1282">
        <w:rPr>
          <w:rFonts w:asciiTheme="minorHAnsi" w:hAnsiTheme="minorHAnsi"/>
          <w:sz w:val="22"/>
          <w:szCs w:val="22"/>
        </w:rPr>
        <w:t xml:space="preserve">Through discussion with management, observation and walk-through tests of transactions, we have assessed the Implementing Partner’s and the related internal control system with emphasis on: </w:t>
      </w:r>
    </w:p>
    <w:p w14:paraId="211A8876" w14:textId="466753F7" w:rsidR="00641667" w:rsidRPr="000A1282" w:rsidRDefault="00641667" w:rsidP="00786FE0">
      <w:pPr>
        <w:pStyle w:val="ListParagraph"/>
        <w:numPr>
          <w:ilvl w:val="0"/>
          <w:numId w:val="29"/>
        </w:numPr>
      </w:pPr>
      <w:r w:rsidRPr="000A1282">
        <w:t xml:space="preserve">The effectiveness of the systems in providing the Implementing Partner’s management with accurate and timely information for management of funds and assets in accordance with work plans and agreements with the United Nations agencies; </w:t>
      </w:r>
    </w:p>
    <w:p w14:paraId="11F1DAC1" w14:textId="050D0D44" w:rsidR="00641667" w:rsidRPr="000A1282" w:rsidRDefault="00641667" w:rsidP="00786FE0">
      <w:pPr>
        <w:pStyle w:val="ListParagraph"/>
        <w:numPr>
          <w:ilvl w:val="0"/>
          <w:numId w:val="29"/>
        </w:numPr>
      </w:pPr>
      <w:r w:rsidRPr="000A1282">
        <w:t xml:space="preserve">The general effectiveness of the internal control system in protecting the assets and resources of the Implementing Partner. </w:t>
      </w:r>
    </w:p>
    <w:p w14:paraId="71BC266D" w14:textId="118B823C" w:rsidR="00641667" w:rsidRPr="000A1282" w:rsidRDefault="00641667" w:rsidP="00641667">
      <w:pPr>
        <w:rPr>
          <w:rFonts w:asciiTheme="minorHAnsi" w:hAnsiTheme="minorHAnsi"/>
          <w:sz w:val="22"/>
          <w:szCs w:val="22"/>
        </w:rPr>
      </w:pPr>
      <w:r w:rsidRPr="000A1282">
        <w:rPr>
          <w:rFonts w:asciiTheme="minorHAnsi" w:hAnsiTheme="minorHAnsi"/>
          <w:sz w:val="22"/>
          <w:szCs w:val="22"/>
        </w:rPr>
        <w:t>We discussed the results of the micro assessment with applicable UN agency personnel and the IP prior to finalization of the report.</w:t>
      </w:r>
      <w:r w:rsidR="00786FE0" w:rsidRPr="000A1282">
        <w:rPr>
          <w:rFonts w:asciiTheme="minorHAnsi" w:hAnsiTheme="minorHAnsi"/>
          <w:sz w:val="22"/>
          <w:szCs w:val="22"/>
        </w:rPr>
        <w:t xml:space="preserve"> </w:t>
      </w:r>
      <w:r w:rsidRPr="000A1282">
        <w:rPr>
          <w:rFonts w:asciiTheme="minorHAnsi" w:hAnsiTheme="minorHAnsi"/>
          <w:sz w:val="22"/>
          <w:szCs w:val="22"/>
        </w:rPr>
        <w:t>The list of persons met and interviewed during the micro-assessment is set out in Annex I</w:t>
      </w:r>
      <w:r w:rsidR="009A2730" w:rsidRPr="000A1282">
        <w:rPr>
          <w:rFonts w:asciiTheme="minorHAnsi" w:hAnsiTheme="minorHAnsi"/>
          <w:sz w:val="22"/>
          <w:szCs w:val="22"/>
        </w:rPr>
        <w:t>II</w:t>
      </w:r>
      <w:r w:rsidRPr="000A1282">
        <w:rPr>
          <w:rFonts w:asciiTheme="minorHAnsi" w:hAnsiTheme="minorHAnsi"/>
          <w:sz w:val="22"/>
          <w:szCs w:val="22"/>
        </w:rPr>
        <w:t>.</w:t>
      </w:r>
    </w:p>
    <w:p w14:paraId="5A1B04DA" w14:textId="77777777" w:rsidR="009403FA" w:rsidRPr="000A1282" w:rsidRDefault="009403FA" w:rsidP="009403FA">
      <w:pPr>
        <w:rPr>
          <w:rFonts w:asciiTheme="minorHAnsi" w:hAnsiTheme="minorHAnsi"/>
        </w:rPr>
      </w:pPr>
    </w:p>
    <w:p w14:paraId="562095BA" w14:textId="77777777" w:rsidR="00786FE0" w:rsidRPr="000A1282" w:rsidRDefault="00786FE0" w:rsidP="009403FA">
      <w:pPr>
        <w:rPr>
          <w:rFonts w:asciiTheme="minorHAnsi" w:hAnsiTheme="minorHAnsi"/>
        </w:rPr>
      </w:pPr>
    </w:p>
    <w:p w14:paraId="5EA56C3E" w14:textId="7A7D5B1F" w:rsidR="00282CFB" w:rsidRPr="000A1282" w:rsidRDefault="00282CFB" w:rsidP="00786FE0">
      <w:pPr>
        <w:pStyle w:val="ListParagraph"/>
        <w:numPr>
          <w:ilvl w:val="0"/>
          <w:numId w:val="31"/>
        </w:numPr>
        <w:rPr>
          <w:b/>
          <w:sz w:val="24"/>
          <w:szCs w:val="24"/>
        </w:rPr>
      </w:pPr>
      <w:r w:rsidRPr="000A1282">
        <w:rPr>
          <w:b/>
          <w:sz w:val="24"/>
          <w:szCs w:val="24"/>
        </w:rPr>
        <w:t>Summary of Risk Assessment Results</w:t>
      </w:r>
    </w:p>
    <w:p w14:paraId="71AAB103" w14:textId="606BD0B1" w:rsidR="00983FB5" w:rsidRPr="000A1282" w:rsidRDefault="00983FB5" w:rsidP="009403FA">
      <w:pPr>
        <w:rPr>
          <w:rFonts w:asciiTheme="minorHAnsi" w:hAnsiTheme="minorHAnsi"/>
          <w:sz w:val="22"/>
          <w:szCs w:val="22"/>
        </w:rPr>
      </w:pPr>
      <w:r w:rsidRPr="000A1282">
        <w:rPr>
          <w:rFonts w:asciiTheme="minorHAnsi" w:hAnsiTheme="minorHAnsi"/>
          <w:b/>
          <w:i/>
          <w:sz w:val="22"/>
          <w:szCs w:val="22"/>
        </w:rPr>
        <w:t>[</w:t>
      </w:r>
      <w:r w:rsidR="00CB4D2B">
        <w:rPr>
          <w:rFonts w:asciiTheme="minorHAnsi" w:hAnsiTheme="minorHAnsi"/>
          <w:b/>
          <w:i/>
          <w:sz w:val="22"/>
          <w:szCs w:val="22"/>
        </w:rPr>
        <w:t>E</w:t>
      </w:r>
      <w:r w:rsidRPr="000A1282">
        <w:rPr>
          <w:rFonts w:asciiTheme="minorHAnsi" w:hAnsiTheme="minorHAnsi"/>
          <w:b/>
          <w:i/>
          <w:sz w:val="22"/>
          <w:szCs w:val="22"/>
        </w:rPr>
        <w:t>xec</w:t>
      </w:r>
      <w:r w:rsidR="00160F35" w:rsidRPr="000A1282">
        <w:rPr>
          <w:rFonts w:asciiTheme="minorHAnsi" w:hAnsiTheme="minorHAnsi"/>
          <w:b/>
          <w:i/>
          <w:sz w:val="22"/>
          <w:szCs w:val="22"/>
        </w:rPr>
        <w:t>u</w:t>
      </w:r>
      <w:r w:rsidRPr="000A1282">
        <w:rPr>
          <w:rFonts w:asciiTheme="minorHAnsi" w:hAnsiTheme="minorHAnsi"/>
          <w:b/>
          <w:i/>
          <w:sz w:val="22"/>
          <w:szCs w:val="22"/>
        </w:rPr>
        <w:t>t</w:t>
      </w:r>
      <w:r w:rsidR="00160F35" w:rsidRPr="000A1282">
        <w:rPr>
          <w:rFonts w:asciiTheme="minorHAnsi" w:hAnsiTheme="minorHAnsi"/>
          <w:b/>
          <w:i/>
          <w:sz w:val="22"/>
          <w:szCs w:val="22"/>
        </w:rPr>
        <w:t>i</w:t>
      </w:r>
      <w:r w:rsidRPr="000A1282">
        <w:rPr>
          <w:rFonts w:asciiTheme="minorHAnsi" w:hAnsiTheme="minorHAnsi"/>
          <w:b/>
          <w:i/>
          <w:sz w:val="22"/>
          <w:szCs w:val="22"/>
        </w:rPr>
        <w:t xml:space="preserve">ve summary of the </w:t>
      </w:r>
      <w:r w:rsidR="00CB4D2B">
        <w:rPr>
          <w:rFonts w:asciiTheme="minorHAnsi" w:hAnsiTheme="minorHAnsi"/>
          <w:b/>
          <w:i/>
          <w:sz w:val="22"/>
          <w:szCs w:val="22"/>
        </w:rPr>
        <w:t>overall risk assessment</w:t>
      </w:r>
      <w:r w:rsidRPr="000A1282">
        <w:rPr>
          <w:rFonts w:asciiTheme="minorHAnsi" w:hAnsiTheme="minorHAnsi"/>
          <w:b/>
          <w:i/>
          <w:sz w:val="22"/>
          <w:szCs w:val="22"/>
        </w:rPr>
        <w:t>]</w:t>
      </w:r>
      <w:r w:rsidRPr="000A1282">
        <w:rPr>
          <w:rFonts w:asciiTheme="minorHAnsi" w:hAnsiTheme="minorHAnsi"/>
          <w:sz w:val="22"/>
          <w:szCs w:val="22"/>
        </w:rPr>
        <w:t>.</w:t>
      </w:r>
      <w:r w:rsidR="00CB4D2B">
        <w:rPr>
          <w:rFonts w:asciiTheme="minorHAnsi" w:hAnsiTheme="minorHAnsi"/>
          <w:sz w:val="22"/>
          <w:szCs w:val="22"/>
        </w:rPr>
        <w:t xml:space="preserve"> </w:t>
      </w:r>
    </w:p>
    <w:p w14:paraId="6D9E9988" w14:textId="77777777" w:rsidR="00282CFB" w:rsidRPr="000A1282" w:rsidRDefault="00282CFB" w:rsidP="00282CFB">
      <w:pPr>
        <w:rPr>
          <w:rFonts w:asciiTheme="minorHAnsi" w:hAnsiTheme="minorHAnsi"/>
          <w:sz w:val="22"/>
          <w:szCs w:val="22"/>
        </w:rPr>
      </w:pPr>
    </w:p>
    <w:p w14:paraId="3C55A4F2" w14:textId="7F80F2C5" w:rsidR="00641667" w:rsidRPr="000A1282" w:rsidRDefault="009403FA" w:rsidP="009403FA">
      <w:pPr>
        <w:rPr>
          <w:rFonts w:asciiTheme="minorHAnsi" w:hAnsiTheme="minorHAnsi"/>
          <w:sz w:val="22"/>
          <w:szCs w:val="22"/>
        </w:rPr>
      </w:pPr>
      <w:r w:rsidRPr="000A1282">
        <w:rPr>
          <w:rFonts w:asciiTheme="minorHAnsi" w:hAnsiTheme="minorHAnsi"/>
          <w:sz w:val="22"/>
          <w:szCs w:val="22"/>
        </w:rPr>
        <w:t>The table</w:t>
      </w:r>
      <w:r w:rsidR="00641667" w:rsidRPr="000A1282">
        <w:rPr>
          <w:rFonts w:asciiTheme="minorHAnsi" w:hAnsiTheme="minorHAnsi"/>
          <w:sz w:val="22"/>
          <w:szCs w:val="22"/>
        </w:rPr>
        <w:t xml:space="preserve"> below summarize</w:t>
      </w:r>
      <w:r w:rsidRPr="000A1282">
        <w:rPr>
          <w:rFonts w:asciiTheme="minorHAnsi" w:hAnsiTheme="minorHAnsi"/>
          <w:sz w:val="22"/>
          <w:szCs w:val="22"/>
        </w:rPr>
        <w:t>s</w:t>
      </w:r>
      <w:r w:rsidR="00641667" w:rsidRPr="000A1282">
        <w:rPr>
          <w:rFonts w:asciiTheme="minorHAnsi" w:hAnsiTheme="minorHAnsi"/>
          <w:sz w:val="22"/>
          <w:szCs w:val="22"/>
        </w:rPr>
        <w:t xml:space="preserve"> the </w:t>
      </w:r>
      <w:r w:rsidR="00983FB5" w:rsidRPr="000A1282">
        <w:rPr>
          <w:rFonts w:asciiTheme="minorHAnsi" w:hAnsiTheme="minorHAnsi"/>
          <w:sz w:val="22"/>
          <w:szCs w:val="22"/>
        </w:rPr>
        <w:t xml:space="preserve">results and </w:t>
      </w:r>
      <w:r w:rsidRPr="000A1282">
        <w:rPr>
          <w:rFonts w:asciiTheme="minorHAnsi" w:hAnsiTheme="minorHAnsi"/>
          <w:sz w:val="22"/>
          <w:szCs w:val="22"/>
        </w:rPr>
        <w:t xml:space="preserve">main </w:t>
      </w:r>
      <w:r w:rsidR="00641667" w:rsidRPr="000A1282">
        <w:rPr>
          <w:rFonts w:asciiTheme="minorHAnsi" w:hAnsiTheme="minorHAnsi"/>
          <w:sz w:val="22"/>
          <w:szCs w:val="22"/>
        </w:rPr>
        <w:t xml:space="preserve">internal control </w:t>
      </w:r>
      <w:r w:rsidRPr="000A1282">
        <w:rPr>
          <w:rFonts w:asciiTheme="minorHAnsi" w:hAnsiTheme="minorHAnsi"/>
          <w:sz w:val="22"/>
          <w:szCs w:val="22"/>
        </w:rPr>
        <w:t>gap</w:t>
      </w:r>
      <w:r w:rsidR="00641667" w:rsidRPr="000A1282">
        <w:rPr>
          <w:rFonts w:asciiTheme="minorHAnsi" w:hAnsiTheme="minorHAnsi"/>
          <w:sz w:val="22"/>
          <w:szCs w:val="22"/>
        </w:rPr>
        <w:t xml:space="preserve">s found during application of the micro-assessment questionnaire </w:t>
      </w:r>
      <w:r w:rsidRPr="000A1282">
        <w:rPr>
          <w:rFonts w:asciiTheme="minorHAnsi" w:hAnsiTheme="minorHAnsi"/>
          <w:sz w:val="22"/>
          <w:szCs w:val="22"/>
        </w:rPr>
        <w:t>(</w:t>
      </w:r>
      <w:r w:rsidR="00641667" w:rsidRPr="000A1282">
        <w:rPr>
          <w:rFonts w:asciiTheme="minorHAnsi" w:hAnsiTheme="minorHAnsi"/>
          <w:sz w:val="22"/>
          <w:szCs w:val="22"/>
        </w:rPr>
        <w:t>in Annex I</w:t>
      </w:r>
      <w:r w:rsidR="00226560" w:rsidRPr="000A1282">
        <w:rPr>
          <w:rFonts w:asciiTheme="minorHAnsi" w:hAnsiTheme="minorHAnsi"/>
          <w:sz w:val="22"/>
          <w:szCs w:val="22"/>
        </w:rPr>
        <w:t>V</w:t>
      </w:r>
      <w:r w:rsidR="00983FB5" w:rsidRPr="000A1282">
        <w:rPr>
          <w:rFonts w:asciiTheme="minorHAnsi" w:hAnsiTheme="minorHAnsi"/>
          <w:sz w:val="22"/>
          <w:szCs w:val="22"/>
        </w:rPr>
        <w:t>). Detailed findings and r</w:t>
      </w:r>
      <w:r w:rsidR="00641667" w:rsidRPr="000A1282">
        <w:rPr>
          <w:rFonts w:asciiTheme="minorHAnsi" w:hAnsiTheme="minorHAnsi"/>
          <w:sz w:val="22"/>
          <w:szCs w:val="22"/>
        </w:rPr>
        <w:t xml:space="preserve">ecommendations are set out in </w:t>
      </w:r>
      <w:r w:rsidR="00160F35" w:rsidRPr="000A1282">
        <w:rPr>
          <w:rFonts w:asciiTheme="minorHAnsi" w:hAnsiTheme="minorHAnsi"/>
          <w:sz w:val="22"/>
          <w:szCs w:val="22"/>
        </w:rPr>
        <w:t xml:space="preserve">section </w:t>
      </w:r>
      <w:r w:rsidR="0038136F" w:rsidRPr="000A1282">
        <w:rPr>
          <w:rFonts w:asciiTheme="minorHAnsi" w:hAnsiTheme="minorHAnsi"/>
          <w:sz w:val="22"/>
          <w:szCs w:val="22"/>
        </w:rPr>
        <w:t>3</w:t>
      </w:r>
      <w:r w:rsidR="00160F35" w:rsidRPr="000A1282">
        <w:rPr>
          <w:rFonts w:asciiTheme="minorHAnsi" w:hAnsiTheme="minorHAnsi"/>
          <w:sz w:val="22"/>
          <w:szCs w:val="22"/>
        </w:rPr>
        <w:t xml:space="preserve">. </w:t>
      </w:r>
      <w:proofErr w:type="gramStart"/>
      <w:r w:rsidR="00160F35" w:rsidRPr="000A1282">
        <w:rPr>
          <w:rFonts w:asciiTheme="minorHAnsi" w:hAnsiTheme="minorHAnsi"/>
          <w:sz w:val="22"/>
          <w:szCs w:val="22"/>
        </w:rPr>
        <w:t>below</w:t>
      </w:r>
      <w:proofErr w:type="gramEnd"/>
      <w:r w:rsidR="00160F35" w:rsidRPr="000A1282">
        <w:rPr>
          <w:rFonts w:asciiTheme="minorHAnsi" w:hAnsiTheme="minorHAnsi"/>
          <w:sz w:val="22"/>
          <w:szCs w:val="22"/>
        </w:rPr>
        <w:t xml:space="preserve">. </w:t>
      </w:r>
    </w:p>
    <w:p w14:paraId="3CA59E46" w14:textId="77777777" w:rsidR="00641667" w:rsidRPr="000A1282" w:rsidRDefault="00641667" w:rsidP="00641667">
      <w:pPr>
        <w:rPr>
          <w:rFonts w:asciiTheme="minorHAnsi" w:hAnsiTheme="minorHAnsi"/>
          <w:sz w:val="22"/>
          <w:szCs w:val="22"/>
        </w:rPr>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877"/>
        <w:gridCol w:w="1438"/>
        <w:gridCol w:w="5675"/>
      </w:tblGrid>
      <w:tr w:rsidR="00983FB5" w:rsidRPr="000A1282" w14:paraId="43645853" w14:textId="77777777" w:rsidTr="004838CA">
        <w:trPr>
          <w:tblHeader/>
        </w:trPr>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8B5AC69" w14:textId="77777777" w:rsidR="00983FB5" w:rsidRPr="000A1282" w:rsidRDefault="00983FB5">
            <w:pPr>
              <w:pStyle w:val="Tablehd"/>
              <w:spacing w:line="256" w:lineRule="auto"/>
              <w:rPr>
                <w:rFonts w:asciiTheme="minorHAnsi" w:hAnsiTheme="minorHAnsi"/>
                <w:sz w:val="22"/>
                <w:szCs w:val="22"/>
                <w:lang w:val="en-US"/>
              </w:rPr>
            </w:pPr>
            <w:r w:rsidRPr="000A1282">
              <w:rPr>
                <w:rFonts w:asciiTheme="minorHAnsi" w:hAnsiTheme="minorHAnsi"/>
                <w:sz w:val="22"/>
                <w:szCs w:val="22"/>
                <w:lang w:val="en-US"/>
              </w:rPr>
              <w:t>Tested subject area</w:t>
            </w:r>
          </w:p>
        </w:tc>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A40ED7" w14:textId="77777777" w:rsidR="00983FB5" w:rsidRPr="000A1282" w:rsidRDefault="00983FB5">
            <w:pPr>
              <w:pStyle w:val="Tablehd"/>
              <w:spacing w:line="256" w:lineRule="auto"/>
              <w:rPr>
                <w:rFonts w:asciiTheme="minorHAnsi" w:hAnsiTheme="minorHAnsi"/>
                <w:sz w:val="22"/>
                <w:szCs w:val="22"/>
                <w:lang w:val="en-US"/>
              </w:rPr>
            </w:pPr>
            <w:r w:rsidRPr="000A1282">
              <w:rPr>
                <w:rFonts w:asciiTheme="minorHAnsi" w:hAnsiTheme="minorHAnsi"/>
                <w:sz w:val="22"/>
                <w:szCs w:val="22"/>
                <w:lang w:val="en-US"/>
              </w:rPr>
              <w:t>Risk assessment*</w:t>
            </w:r>
          </w:p>
        </w:tc>
        <w:tc>
          <w:tcPr>
            <w:tcW w:w="5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DA07A7" w14:textId="77777777" w:rsidR="00983FB5" w:rsidRPr="000A1282" w:rsidRDefault="00983FB5">
            <w:pPr>
              <w:pStyle w:val="Tablehd"/>
              <w:spacing w:line="256" w:lineRule="auto"/>
              <w:rPr>
                <w:rFonts w:asciiTheme="minorHAnsi" w:hAnsiTheme="minorHAnsi"/>
                <w:sz w:val="22"/>
                <w:szCs w:val="22"/>
                <w:lang w:val="en-US"/>
              </w:rPr>
            </w:pPr>
            <w:r w:rsidRPr="000A1282">
              <w:rPr>
                <w:rFonts w:asciiTheme="minorHAnsi" w:hAnsiTheme="minorHAnsi"/>
                <w:sz w:val="22"/>
                <w:szCs w:val="22"/>
                <w:lang w:val="en-US"/>
              </w:rPr>
              <w:t>Brief justification for rating (main internal control gaps)</w:t>
            </w:r>
          </w:p>
        </w:tc>
      </w:tr>
      <w:tr w:rsidR="00983FB5" w:rsidRPr="000A1282" w14:paraId="4CFCE33D" w14:textId="77777777" w:rsidTr="004838CA">
        <w:tc>
          <w:tcPr>
            <w:tcW w:w="1877" w:type="dxa"/>
            <w:tcBorders>
              <w:top w:val="single" w:sz="4" w:space="0" w:color="auto"/>
              <w:left w:val="single" w:sz="4" w:space="0" w:color="auto"/>
              <w:bottom w:val="single" w:sz="4" w:space="0" w:color="auto"/>
              <w:right w:val="single" w:sz="4" w:space="0" w:color="auto"/>
            </w:tcBorders>
            <w:hideMark/>
          </w:tcPr>
          <w:p w14:paraId="7B9D4D01" w14:textId="77777777" w:rsidR="00983FB5" w:rsidRPr="000A1282" w:rsidRDefault="00983FB5">
            <w:pPr>
              <w:pStyle w:val="TableT"/>
              <w:spacing w:line="256" w:lineRule="auto"/>
              <w:rPr>
                <w:rFonts w:asciiTheme="minorHAnsi" w:hAnsiTheme="minorHAnsi"/>
                <w:b/>
                <w:bCs/>
                <w:i/>
                <w:iCs/>
                <w:sz w:val="22"/>
                <w:szCs w:val="22"/>
                <w:lang w:val="en-US"/>
              </w:rPr>
            </w:pPr>
            <w:r w:rsidRPr="000A1282">
              <w:rPr>
                <w:rFonts w:asciiTheme="minorHAnsi" w:hAnsiTheme="minorHAnsi"/>
                <w:b/>
                <w:sz w:val="22"/>
                <w:szCs w:val="22"/>
                <w:lang w:val="en-US"/>
              </w:rPr>
              <w:t>1. Implementing partner</w:t>
            </w:r>
          </w:p>
        </w:tc>
        <w:tc>
          <w:tcPr>
            <w:tcW w:w="1438" w:type="dxa"/>
            <w:tcBorders>
              <w:top w:val="single" w:sz="4" w:space="0" w:color="auto"/>
              <w:left w:val="single" w:sz="4" w:space="0" w:color="auto"/>
              <w:bottom w:val="single" w:sz="4" w:space="0" w:color="auto"/>
              <w:right w:val="single" w:sz="4" w:space="0" w:color="auto"/>
            </w:tcBorders>
          </w:tcPr>
          <w:p w14:paraId="5CA00BEF"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02F6B14F"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530B8447" w14:textId="77777777" w:rsidTr="004838CA">
        <w:tc>
          <w:tcPr>
            <w:tcW w:w="1877" w:type="dxa"/>
            <w:tcBorders>
              <w:top w:val="single" w:sz="4" w:space="0" w:color="auto"/>
              <w:left w:val="single" w:sz="4" w:space="0" w:color="auto"/>
              <w:bottom w:val="single" w:sz="4" w:space="0" w:color="auto"/>
              <w:right w:val="single" w:sz="4" w:space="0" w:color="auto"/>
            </w:tcBorders>
            <w:hideMark/>
          </w:tcPr>
          <w:p w14:paraId="1CA67634" w14:textId="77777777" w:rsidR="00983FB5" w:rsidRPr="000A1282" w:rsidRDefault="00983FB5">
            <w:pPr>
              <w:pStyle w:val="TableT"/>
              <w:spacing w:line="256" w:lineRule="auto"/>
              <w:rPr>
                <w:rFonts w:asciiTheme="minorHAnsi" w:hAnsiTheme="minorHAnsi"/>
                <w:b/>
                <w:i/>
                <w:sz w:val="22"/>
                <w:szCs w:val="22"/>
                <w:lang w:val="en-US"/>
              </w:rPr>
            </w:pPr>
            <w:r w:rsidRPr="000A1282">
              <w:rPr>
                <w:rFonts w:asciiTheme="minorHAnsi" w:hAnsiTheme="minorHAnsi"/>
                <w:b/>
                <w:sz w:val="22"/>
                <w:szCs w:val="22"/>
                <w:lang w:val="en-US"/>
              </w:rPr>
              <w:t>2. Programme Management</w:t>
            </w:r>
          </w:p>
        </w:tc>
        <w:tc>
          <w:tcPr>
            <w:tcW w:w="1438" w:type="dxa"/>
            <w:tcBorders>
              <w:top w:val="single" w:sz="4" w:space="0" w:color="auto"/>
              <w:left w:val="single" w:sz="4" w:space="0" w:color="auto"/>
              <w:bottom w:val="single" w:sz="4" w:space="0" w:color="auto"/>
              <w:right w:val="single" w:sz="4" w:space="0" w:color="auto"/>
            </w:tcBorders>
          </w:tcPr>
          <w:p w14:paraId="3911679B"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6BC0806B"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5FE21489" w14:textId="77777777" w:rsidTr="004838CA">
        <w:tc>
          <w:tcPr>
            <w:tcW w:w="1877" w:type="dxa"/>
            <w:tcBorders>
              <w:top w:val="single" w:sz="4" w:space="0" w:color="auto"/>
              <w:left w:val="single" w:sz="4" w:space="0" w:color="auto"/>
              <w:bottom w:val="single" w:sz="4" w:space="0" w:color="auto"/>
              <w:right w:val="single" w:sz="4" w:space="0" w:color="auto"/>
            </w:tcBorders>
            <w:hideMark/>
          </w:tcPr>
          <w:p w14:paraId="7BDE77EC" w14:textId="77777777" w:rsidR="00983FB5" w:rsidRPr="000A1282" w:rsidRDefault="00983FB5">
            <w:pPr>
              <w:pStyle w:val="TableT"/>
              <w:spacing w:line="256" w:lineRule="auto"/>
              <w:rPr>
                <w:rFonts w:asciiTheme="minorHAnsi" w:hAnsiTheme="minorHAnsi"/>
                <w:b/>
                <w:bCs/>
                <w:i/>
                <w:iCs/>
                <w:sz w:val="22"/>
                <w:szCs w:val="22"/>
                <w:lang w:val="en-US"/>
              </w:rPr>
            </w:pPr>
            <w:r w:rsidRPr="000A1282">
              <w:rPr>
                <w:rFonts w:asciiTheme="minorHAnsi" w:hAnsiTheme="minorHAnsi"/>
                <w:b/>
                <w:sz w:val="22"/>
                <w:szCs w:val="22"/>
                <w:lang w:val="en-US"/>
              </w:rPr>
              <w:t>3. Organizational structure and staffing</w:t>
            </w:r>
          </w:p>
        </w:tc>
        <w:tc>
          <w:tcPr>
            <w:tcW w:w="1438" w:type="dxa"/>
            <w:tcBorders>
              <w:top w:val="single" w:sz="4" w:space="0" w:color="auto"/>
              <w:left w:val="single" w:sz="4" w:space="0" w:color="auto"/>
              <w:bottom w:val="single" w:sz="4" w:space="0" w:color="auto"/>
              <w:right w:val="single" w:sz="4" w:space="0" w:color="auto"/>
            </w:tcBorders>
          </w:tcPr>
          <w:p w14:paraId="20AB9AAA"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72591E08"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23D02133" w14:textId="77777777" w:rsidTr="004838CA">
        <w:tc>
          <w:tcPr>
            <w:tcW w:w="1877" w:type="dxa"/>
            <w:tcBorders>
              <w:top w:val="single" w:sz="4" w:space="0" w:color="auto"/>
              <w:left w:val="single" w:sz="4" w:space="0" w:color="auto"/>
              <w:bottom w:val="single" w:sz="4" w:space="0" w:color="auto"/>
              <w:right w:val="single" w:sz="4" w:space="0" w:color="auto"/>
            </w:tcBorders>
            <w:hideMark/>
          </w:tcPr>
          <w:p w14:paraId="7F3AC0E1" w14:textId="77777777" w:rsidR="00983FB5" w:rsidRPr="000A1282" w:rsidRDefault="00983FB5">
            <w:pPr>
              <w:pStyle w:val="TableT"/>
              <w:spacing w:line="256" w:lineRule="auto"/>
              <w:rPr>
                <w:rFonts w:asciiTheme="minorHAnsi" w:hAnsiTheme="minorHAnsi"/>
                <w:b/>
                <w:bCs/>
                <w:i/>
                <w:iCs/>
                <w:sz w:val="22"/>
                <w:szCs w:val="22"/>
                <w:lang w:val="en-US"/>
              </w:rPr>
            </w:pPr>
            <w:r w:rsidRPr="000A1282">
              <w:rPr>
                <w:rFonts w:asciiTheme="minorHAnsi" w:hAnsiTheme="minorHAnsi"/>
                <w:b/>
                <w:sz w:val="22"/>
                <w:szCs w:val="22"/>
                <w:lang w:val="en-US"/>
              </w:rPr>
              <w:t>4. Accounting policies and procedures</w:t>
            </w:r>
          </w:p>
        </w:tc>
        <w:tc>
          <w:tcPr>
            <w:tcW w:w="1438" w:type="dxa"/>
            <w:tcBorders>
              <w:top w:val="single" w:sz="4" w:space="0" w:color="auto"/>
              <w:left w:val="single" w:sz="4" w:space="0" w:color="auto"/>
              <w:bottom w:val="single" w:sz="4" w:space="0" w:color="auto"/>
              <w:right w:val="single" w:sz="4" w:space="0" w:color="auto"/>
            </w:tcBorders>
          </w:tcPr>
          <w:p w14:paraId="0C067446"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6EA750B5"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7E8A046E" w14:textId="77777777" w:rsidTr="004838CA">
        <w:tc>
          <w:tcPr>
            <w:tcW w:w="1877" w:type="dxa"/>
            <w:tcBorders>
              <w:top w:val="single" w:sz="4" w:space="0" w:color="auto"/>
              <w:left w:val="single" w:sz="4" w:space="0" w:color="auto"/>
              <w:bottom w:val="single" w:sz="4" w:space="0" w:color="auto"/>
              <w:right w:val="single" w:sz="4" w:space="0" w:color="auto"/>
            </w:tcBorders>
          </w:tcPr>
          <w:p w14:paraId="0296554F" w14:textId="77777777" w:rsidR="00983FB5" w:rsidRPr="000A1282" w:rsidRDefault="00983FB5" w:rsidP="002E5DE4">
            <w:pPr>
              <w:pStyle w:val="TableT"/>
              <w:spacing w:line="256" w:lineRule="auto"/>
              <w:rPr>
                <w:rFonts w:asciiTheme="minorHAnsi" w:hAnsiTheme="minorHAnsi"/>
                <w:b/>
                <w:sz w:val="22"/>
                <w:szCs w:val="22"/>
                <w:lang w:val="en-US"/>
              </w:rPr>
            </w:pPr>
            <w:r w:rsidRPr="000A1282">
              <w:rPr>
                <w:rFonts w:asciiTheme="minorHAnsi" w:hAnsiTheme="minorHAnsi"/>
                <w:b/>
                <w:sz w:val="22"/>
                <w:szCs w:val="22"/>
                <w:lang w:val="en-US"/>
              </w:rPr>
              <w:t>5. Fixed Assets and Inventory</w:t>
            </w:r>
          </w:p>
        </w:tc>
        <w:tc>
          <w:tcPr>
            <w:tcW w:w="1438" w:type="dxa"/>
            <w:tcBorders>
              <w:top w:val="single" w:sz="4" w:space="0" w:color="auto"/>
              <w:left w:val="single" w:sz="4" w:space="0" w:color="auto"/>
              <w:bottom w:val="single" w:sz="4" w:space="0" w:color="auto"/>
              <w:right w:val="single" w:sz="4" w:space="0" w:color="auto"/>
            </w:tcBorders>
          </w:tcPr>
          <w:p w14:paraId="5C535884"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0477AF3A"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19AE433F" w14:textId="77777777" w:rsidTr="004838CA">
        <w:tc>
          <w:tcPr>
            <w:tcW w:w="1877" w:type="dxa"/>
            <w:tcBorders>
              <w:top w:val="single" w:sz="4" w:space="0" w:color="auto"/>
              <w:left w:val="single" w:sz="4" w:space="0" w:color="auto"/>
              <w:bottom w:val="single" w:sz="4" w:space="0" w:color="auto"/>
              <w:right w:val="single" w:sz="4" w:space="0" w:color="auto"/>
            </w:tcBorders>
            <w:hideMark/>
          </w:tcPr>
          <w:p w14:paraId="0FD8F14A" w14:textId="77777777" w:rsidR="00983FB5" w:rsidRPr="000A1282" w:rsidRDefault="00983FB5">
            <w:pPr>
              <w:pStyle w:val="TableT"/>
              <w:spacing w:line="256" w:lineRule="auto"/>
              <w:rPr>
                <w:rFonts w:asciiTheme="minorHAnsi" w:hAnsiTheme="minorHAnsi"/>
                <w:b/>
                <w:bCs/>
                <w:i/>
                <w:iCs/>
                <w:sz w:val="22"/>
                <w:szCs w:val="22"/>
                <w:lang w:val="en-US"/>
              </w:rPr>
            </w:pPr>
            <w:r w:rsidRPr="000A1282">
              <w:rPr>
                <w:rFonts w:asciiTheme="minorHAnsi" w:hAnsiTheme="minorHAnsi"/>
                <w:b/>
                <w:sz w:val="22"/>
                <w:szCs w:val="22"/>
                <w:lang w:val="en-US"/>
              </w:rPr>
              <w:t>6. Financial Reporting and Monitoring</w:t>
            </w:r>
          </w:p>
        </w:tc>
        <w:tc>
          <w:tcPr>
            <w:tcW w:w="1438" w:type="dxa"/>
            <w:tcBorders>
              <w:top w:val="single" w:sz="4" w:space="0" w:color="auto"/>
              <w:left w:val="single" w:sz="4" w:space="0" w:color="auto"/>
              <w:bottom w:val="single" w:sz="4" w:space="0" w:color="auto"/>
              <w:right w:val="single" w:sz="4" w:space="0" w:color="auto"/>
            </w:tcBorders>
          </w:tcPr>
          <w:p w14:paraId="10AD6B25"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67F413F3"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43ED7902" w14:textId="77777777" w:rsidTr="004838CA">
        <w:tc>
          <w:tcPr>
            <w:tcW w:w="1877" w:type="dxa"/>
            <w:tcBorders>
              <w:top w:val="single" w:sz="4" w:space="0" w:color="auto"/>
              <w:left w:val="single" w:sz="4" w:space="0" w:color="auto"/>
              <w:bottom w:val="single" w:sz="4" w:space="0" w:color="auto"/>
              <w:right w:val="single" w:sz="4" w:space="0" w:color="auto"/>
            </w:tcBorders>
            <w:hideMark/>
          </w:tcPr>
          <w:p w14:paraId="4D5685ED" w14:textId="77777777" w:rsidR="00983FB5" w:rsidRPr="000A1282" w:rsidRDefault="00983FB5" w:rsidP="002E5DE4">
            <w:pPr>
              <w:pStyle w:val="TableT"/>
              <w:spacing w:line="256" w:lineRule="auto"/>
              <w:rPr>
                <w:rFonts w:asciiTheme="minorHAnsi" w:hAnsiTheme="minorHAnsi"/>
                <w:b/>
                <w:sz w:val="22"/>
                <w:szCs w:val="22"/>
                <w:lang w:val="en-US"/>
              </w:rPr>
            </w:pPr>
            <w:r w:rsidRPr="000A1282">
              <w:rPr>
                <w:rFonts w:asciiTheme="minorHAnsi" w:hAnsiTheme="minorHAnsi"/>
                <w:b/>
                <w:sz w:val="22"/>
                <w:szCs w:val="22"/>
                <w:lang w:val="en-US"/>
              </w:rPr>
              <w:t xml:space="preserve">7. Procurement </w:t>
            </w:r>
          </w:p>
        </w:tc>
        <w:tc>
          <w:tcPr>
            <w:tcW w:w="1438" w:type="dxa"/>
            <w:tcBorders>
              <w:top w:val="single" w:sz="4" w:space="0" w:color="auto"/>
              <w:left w:val="single" w:sz="4" w:space="0" w:color="auto"/>
              <w:bottom w:val="single" w:sz="4" w:space="0" w:color="auto"/>
              <w:right w:val="single" w:sz="4" w:space="0" w:color="auto"/>
            </w:tcBorders>
          </w:tcPr>
          <w:p w14:paraId="0B5CBE3A"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tcPr>
          <w:p w14:paraId="7FFA6479" w14:textId="77777777" w:rsidR="00983FB5" w:rsidRPr="000A1282" w:rsidRDefault="00983FB5">
            <w:pPr>
              <w:pStyle w:val="TableT"/>
              <w:spacing w:line="256" w:lineRule="auto"/>
              <w:rPr>
                <w:rFonts w:asciiTheme="minorHAnsi" w:hAnsiTheme="minorHAnsi"/>
                <w:sz w:val="22"/>
                <w:szCs w:val="22"/>
                <w:lang w:val="en-US"/>
              </w:rPr>
            </w:pPr>
          </w:p>
        </w:tc>
      </w:tr>
      <w:tr w:rsidR="00983FB5" w:rsidRPr="000A1282" w14:paraId="50888D65" w14:textId="77777777" w:rsidTr="004838CA">
        <w:tc>
          <w:tcPr>
            <w:tcW w:w="187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8480FBB" w14:textId="77777777" w:rsidR="00983FB5" w:rsidRPr="000A1282" w:rsidRDefault="00983FB5">
            <w:pPr>
              <w:pStyle w:val="TableT"/>
              <w:spacing w:line="256" w:lineRule="auto"/>
              <w:rPr>
                <w:rFonts w:asciiTheme="minorHAnsi" w:hAnsiTheme="minorHAnsi"/>
                <w:b/>
                <w:sz w:val="22"/>
                <w:szCs w:val="22"/>
                <w:lang w:val="en-US"/>
              </w:rPr>
            </w:pPr>
            <w:r w:rsidRPr="000A1282">
              <w:rPr>
                <w:rFonts w:asciiTheme="minorHAnsi" w:hAnsiTheme="minorHAnsi"/>
                <w:b/>
                <w:sz w:val="22"/>
                <w:szCs w:val="22"/>
                <w:lang w:val="en-US"/>
              </w:rPr>
              <w:t>Overall Risk Assessment</w:t>
            </w:r>
          </w:p>
        </w:tc>
        <w:tc>
          <w:tcPr>
            <w:tcW w:w="1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F902FC8" w14:textId="77777777" w:rsidR="00983FB5" w:rsidRPr="000A1282" w:rsidRDefault="00983FB5">
            <w:pPr>
              <w:pStyle w:val="TableT"/>
              <w:spacing w:line="256" w:lineRule="auto"/>
              <w:rPr>
                <w:rFonts w:asciiTheme="minorHAnsi" w:hAnsiTheme="minorHAnsi"/>
                <w:sz w:val="22"/>
                <w:szCs w:val="22"/>
                <w:lang w:val="en-US"/>
              </w:rPr>
            </w:pPr>
          </w:p>
        </w:tc>
        <w:tc>
          <w:tcPr>
            <w:tcW w:w="567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985E3FF" w14:textId="77777777" w:rsidR="00983FB5" w:rsidRPr="000A1282" w:rsidRDefault="00983FB5">
            <w:pPr>
              <w:pStyle w:val="TableT"/>
              <w:spacing w:line="256" w:lineRule="auto"/>
              <w:rPr>
                <w:rFonts w:asciiTheme="minorHAnsi" w:hAnsiTheme="minorHAnsi"/>
                <w:sz w:val="22"/>
                <w:szCs w:val="22"/>
                <w:lang w:val="en-US"/>
              </w:rPr>
            </w:pPr>
          </w:p>
        </w:tc>
      </w:tr>
    </w:tbl>
    <w:p w14:paraId="21A53AC7" w14:textId="77777777" w:rsidR="00A06333" w:rsidRPr="000A1282" w:rsidRDefault="00641667" w:rsidP="00A06333">
      <w:pPr>
        <w:rPr>
          <w:rFonts w:asciiTheme="minorHAnsi" w:hAnsiTheme="minorHAnsi"/>
          <w:i/>
          <w:sz w:val="22"/>
          <w:szCs w:val="22"/>
        </w:rPr>
      </w:pPr>
      <w:r w:rsidRPr="000A1282">
        <w:rPr>
          <w:rFonts w:asciiTheme="minorHAnsi" w:hAnsiTheme="minorHAnsi"/>
          <w:i/>
          <w:sz w:val="22"/>
          <w:szCs w:val="22"/>
        </w:rPr>
        <w:t>*High, Significant, Moderate, Low</w:t>
      </w:r>
      <w:bookmarkStart w:id="4" w:name="_Toc439945969"/>
    </w:p>
    <w:p w14:paraId="5ACCAB06" w14:textId="0DCAB8A7" w:rsidR="00983FB5" w:rsidRPr="000A1282" w:rsidRDefault="00983FB5">
      <w:pPr>
        <w:spacing w:after="0"/>
        <w:jc w:val="left"/>
        <w:rPr>
          <w:rFonts w:asciiTheme="minorHAnsi" w:hAnsiTheme="minorHAnsi"/>
          <w:sz w:val="22"/>
          <w:szCs w:val="22"/>
        </w:rPr>
      </w:pPr>
    </w:p>
    <w:p w14:paraId="351A89AE" w14:textId="77777777" w:rsidR="00786FE0" w:rsidRPr="000A1282" w:rsidRDefault="00786FE0">
      <w:pPr>
        <w:spacing w:after="0"/>
        <w:jc w:val="left"/>
        <w:rPr>
          <w:rFonts w:asciiTheme="minorHAnsi" w:hAnsiTheme="minorHAnsi"/>
          <w:sz w:val="22"/>
          <w:szCs w:val="22"/>
        </w:rPr>
      </w:pPr>
    </w:p>
    <w:p w14:paraId="78C9F100" w14:textId="77777777" w:rsidR="00983FB5" w:rsidRPr="000A1282" w:rsidRDefault="00983FB5" w:rsidP="00786FE0">
      <w:pPr>
        <w:pStyle w:val="ListParagraph"/>
        <w:numPr>
          <w:ilvl w:val="0"/>
          <w:numId w:val="31"/>
        </w:numPr>
        <w:rPr>
          <w:b/>
          <w:sz w:val="24"/>
          <w:szCs w:val="24"/>
        </w:rPr>
      </w:pPr>
      <w:r w:rsidRPr="000A1282">
        <w:rPr>
          <w:b/>
          <w:sz w:val="24"/>
          <w:szCs w:val="24"/>
        </w:rPr>
        <w:t xml:space="preserve">Detailed Internal Control Findings and Recommendations </w:t>
      </w:r>
    </w:p>
    <w:tbl>
      <w:tblPr>
        <w:tblW w:w="9607"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28" w:type="dxa"/>
          <w:left w:w="85" w:type="dxa"/>
          <w:bottom w:w="57" w:type="dxa"/>
          <w:right w:w="85" w:type="dxa"/>
        </w:tblCellMar>
        <w:tblLook w:val="04A0" w:firstRow="1" w:lastRow="0" w:firstColumn="1" w:lastColumn="0" w:noHBand="0" w:noVBand="1"/>
      </w:tblPr>
      <w:tblGrid>
        <w:gridCol w:w="492"/>
        <w:gridCol w:w="3377"/>
        <w:gridCol w:w="5738"/>
      </w:tblGrid>
      <w:tr w:rsidR="00160F35" w:rsidRPr="000A1282" w14:paraId="1F2ADC7A" w14:textId="77777777" w:rsidTr="00786FE0">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99EB6" w14:textId="77777777" w:rsidR="00983FB5" w:rsidRPr="000A1282" w:rsidRDefault="00983FB5" w:rsidP="003E36D8">
            <w:pPr>
              <w:spacing w:before="60"/>
              <w:rPr>
                <w:rFonts w:asciiTheme="minorHAnsi" w:hAnsiTheme="minorHAnsi" w:cs="Arial"/>
                <w:b/>
                <w:color w:val="auto"/>
                <w:sz w:val="22"/>
                <w:szCs w:val="22"/>
              </w:rPr>
            </w:pPr>
            <w:r w:rsidRPr="000A1282">
              <w:rPr>
                <w:rFonts w:asciiTheme="minorHAnsi" w:hAnsiTheme="minorHAnsi" w:cs="Arial"/>
                <w:b/>
                <w:color w:val="auto"/>
                <w:sz w:val="22"/>
                <w:szCs w:val="22"/>
              </w:rPr>
              <w:t>No.</w:t>
            </w:r>
          </w:p>
        </w:tc>
        <w:tc>
          <w:tcPr>
            <w:tcW w:w="3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A6F2E" w14:textId="77777777" w:rsidR="00983FB5" w:rsidRPr="000A1282" w:rsidRDefault="00983FB5" w:rsidP="003E36D8">
            <w:pPr>
              <w:spacing w:before="60" w:after="60"/>
              <w:rPr>
                <w:rFonts w:asciiTheme="minorHAnsi" w:hAnsiTheme="minorHAnsi" w:cs="Arial"/>
                <w:b/>
                <w:color w:val="auto"/>
                <w:sz w:val="22"/>
                <w:szCs w:val="22"/>
              </w:rPr>
            </w:pPr>
            <w:r w:rsidRPr="000A1282">
              <w:rPr>
                <w:rFonts w:asciiTheme="minorHAnsi" w:hAnsiTheme="minorHAnsi" w:cs="Arial"/>
                <w:b/>
                <w:color w:val="auto"/>
                <w:sz w:val="22"/>
                <w:szCs w:val="22"/>
              </w:rPr>
              <w:t>Description</w:t>
            </w:r>
            <w:r w:rsidR="00160F35" w:rsidRPr="000A1282">
              <w:rPr>
                <w:rFonts w:asciiTheme="minorHAnsi" w:hAnsiTheme="minorHAnsi" w:cs="Arial"/>
                <w:b/>
                <w:color w:val="auto"/>
                <w:sz w:val="22"/>
                <w:szCs w:val="22"/>
              </w:rPr>
              <w:t xml:space="preserve"> of Finding</w:t>
            </w:r>
          </w:p>
        </w:tc>
        <w:tc>
          <w:tcPr>
            <w:tcW w:w="5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800FD" w14:textId="44928FF8" w:rsidR="00983FB5" w:rsidRPr="00370F5C" w:rsidRDefault="00983FB5" w:rsidP="003E36D8">
            <w:pPr>
              <w:spacing w:before="60" w:after="60"/>
              <w:rPr>
                <w:rFonts w:asciiTheme="minorHAnsi" w:hAnsiTheme="minorHAnsi" w:cs="Arial"/>
                <w:b/>
                <w:color w:val="auto"/>
                <w:sz w:val="22"/>
                <w:szCs w:val="22"/>
              </w:rPr>
            </w:pPr>
            <w:r w:rsidRPr="000A1282">
              <w:rPr>
                <w:rFonts w:asciiTheme="minorHAnsi" w:hAnsiTheme="minorHAnsi" w:cs="Arial"/>
                <w:b/>
                <w:color w:val="auto"/>
                <w:sz w:val="22"/>
                <w:szCs w:val="22"/>
              </w:rPr>
              <w:t>Recommendation</w:t>
            </w:r>
            <w:r w:rsidR="00CE0FD0">
              <w:rPr>
                <w:rFonts w:asciiTheme="minorHAnsi" w:hAnsiTheme="minorHAnsi" w:cs="Arial"/>
                <w:b/>
                <w:color w:val="auto"/>
                <w:sz w:val="22"/>
                <w:szCs w:val="22"/>
              </w:rPr>
              <w:t xml:space="preserve"> and </w:t>
            </w:r>
            <w:r w:rsidR="00CE0FD0" w:rsidRPr="00370F5C">
              <w:rPr>
                <w:rFonts w:asciiTheme="minorHAnsi" w:hAnsiTheme="minorHAnsi" w:cs="Arial"/>
                <w:b/>
                <w:color w:val="auto"/>
                <w:sz w:val="22"/>
                <w:szCs w:val="22"/>
                <w:shd w:val="clear" w:color="auto" w:fill="D9D9D9" w:themeFill="background1" w:themeFillShade="D9"/>
              </w:rPr>
              <w:t>IP Management Response</w:t>
            </w:r>
          </w:p>
        </w:tc>
      </w:tr>
      <w:tr w:rsidR="00160F35" w:rsidRPr="000A1282" w14:paraId="6B55CEAB" w14:textId="77777777" w:rsidTr="00786FE0">
        <w:trPr>
          <w:cantSplit/>
        </w:trPr>
        <w:tc>
          <w:tcPr>
            <w:tcW w:w="492" w:type="dxa"/>
            <w:tcBorders>
              <w:top w:val="single" w:sz="4" w:space="0" w:color="auto"/>
              <w:left w:val="single" w:sz="4" w:space="0" w:color="auto"/>
              <w:bottom w:val="single" w:sz="4" w:space="0" w:color="auto"/>
              <w:right w:val="single" w:sz="4" w:space="0" w:color="auto"/>
            </w:tcBorders>
          </w:tcPr>
          <w:p w14:paraId="4A5903BE" w14:textId="77777777" w:rsidR="00983FB5" w:rsidRPr="000A1282" w:rsidRDefault="00983FB5" w:rsidP="003E36D8">
            <w:pPr>
              <w:rPr>
                <w:rFonts w:asciiTheme="minorHAnsi" w:hAnsiTheme="minorHAnsi" w:cs="Arial"/>
                <w:b/>
                <w:color w:val="auto"/>
                <w:sz w:val="22"/>
                <w:szCs w:val="22"/>
              </w:rPr>
            </w:pPr>
            <w:r w:rsidRPr="000A1282">
              <w:rPr>
                <w:rFonts w:asciiTheme="minorHAnsi" w:hAnsiTheme="minorHAnsi" w:cs="Arial"/>
                <w:b/>
                <w:color w:val="auto"/>
                <w:sz w:val="22"/>
                <w:szCs w:val="22"/>
              </w:rPr>
              <w:t>1.</w:t>
            </w:r>
          </w:p>
        </w:tc>
        <w:tc>
          <w:tcPr>
            <w:tcW w:w="3377" w:type="dxa"/>
            <w:tcBorders>
              <w:top w:val="single" w:sz="4" w:space="0" w:color="auto"/>
              <w:left w:val="single" w:sz="4" w:space="0" w:color="auto"/>
              <w:bottom w:val="single" w:sz="4" w:space="0" w:color="auto"/>
              <w:right w:val="single" w:sz="4" w:space="0" w:color="auto"/>
            </w:tcBorders>
          </w:tcPr>
          <w:p w14:paraId="53F17E8B" w14:textId="77777777" w:rsidR="00983FB5" w:rsidRPr="000A1282" w:rsidRDefault="00160F35" w:rsidP="003E36D8">
            <w:pPr>
              <w:spacing w:after="120"/>
              <w:rPr>
                <w:rFonts w:asciiTheme="minorHAnsi" w:hAnsiTheme="minorHAnsi" w:cs="Arial"/>
                <w:b/>
                <w:i/>
                <w:color w:val="auto"/>
                <w:sz w:val="22"/>
                <w:szCs w:val="22"/>
              </w:rPr>
            </w:pPr>
            <w:r w:rsidRPr="000A1282">
              <w:rPr>
                <w:rFonts w:asciiTheme="minorHAnsi" w:hAnsiTheme="minorHAnsi" w:cs="Arial"/>
                <w:b/>
                <w:i/>
                <w:color w:val="auto"/>
                <w:sz w:val="22"/>
                <w:szCs w:val="22"/>
              </w:rPr>
              <w:t xml:space="preserve">Example: </w:t>
            </w:r>
            <w:r w:rsidR="00983FB5" w:rsidRPr="000A1282">
              <w:rPr>
                <w:rFonts w:asciiTheme="minorHAnsi" w:hAnsiTheme="minorHAnsi" w:cs="Arial"/>
                <w:b/>
                <w:i/>
                <w:color w:val="auto"/>
                <w:sz w:val="22"/>
                <w:szCs w:val="22"/>
              </w:rPr>
              <w:t>Insufficient staff training</w:t>
            </w:r>
          </w:p>
          <w:p w14:paraId="72907143" w14:textId="77777777" w:rsidR="00983FB5" w:rsidRPr="000A1282" w:rsidRDefault="00983FB5" w:rsidP="003E36D8">
            <w:pPr>
              <w:spacing w:after="120"/>
              <w:rPr>
                <w:rFonts w:asciiTheme="minorHAnsi" w:hAnsiTheme="minorHAnsi" w:cs="Arial"/>
                <w:i/>
                <w:color w:val="auto"/>
                <w:sz w:val="22"/>
                <w:szCs w:val="22"/>
              </w:rPr>
            </w:pPr>
            <w:r w:rsidRPr="000A1282">
              <w:rPr>
                <w:rFonts w:asciiTheme="minorHAnsi" w:hAnsiTheme="minorHAnsi" w:cs="Arial"/>
                <w:i/>
                <w:color w:val="auto"/>
                <w:sz w:val="22"/>
                <w:szCs w:val="22"/>
              </w:rPr>
              <w:t>We noted that staff employed in the accounts department, who were primarily bookkeepers / administrators, had not received training on UN requirements for financial management and reporting, and had received only informal “on the job” training on the GABS accounting system.</w:t>
            </w:r>
          </w:p>
          <w:p w14:paraId="2A55FE38" w14:textId="77777777" w:rsidR="00983FB5" w:rsidRPr="000A1282" w:rsidRDefault="00983FB5" w:rsidP="003E36D8">
            <w:pPr>
              <w:spacing w:after="120"/>
              <w:rPr>
                <w:rFonts w:asciiTheme="minorHAnsi" w:hAnsiTheme="minorHAnsi" w:cs="Arial"/>
                <w:color w:val="auto"/>
                <w:sz w:val="22"/>
                <w:szCs w:val="22"/>
              </w:rPr>
            </w:pPr>
            <w:r w:rsidRPr="000A1282">
              <w:rPr>
                <w:rFonts w:asciiTheme="minorHAnsi" w:hAnsiTheme="minorHAnsi" w:cs="Arial"/>
                <w:i/>
                <w:color w:val="auto"/>
                <w:sz w:val="22"/>
                <w:szCs w:val="22"/>
              </w:rPr>
              <w:t>Lack of sufficient training increases the risk of error and failure to comply with the UN financial reporting requirements.</w:t>
            </w:r>
          </w:p>
        </w:tc>
        <w:tc>
          <w:tcPr>
            <w:tcW w:w="5738" w:type="dxa"/>
            <w:tcBorders>
              <w:top w:val="single" w:sz="4" w:space="0" w:color="auto"/>
              <w:left w:val="single" w:sz="4" w:space="0" w:color="auto"/>
              <w:bottom w:val="single" w:sz="4" w:space="0" w:color="auto"/>
              <w:right w:val="single" w:sz="4" w:space="0" w:color="auto"/>
            </w:tcBorders>
          </w:tcPr>
          <w:p w14:paraId="40066CF5" w14:textId="77777777" w:rsidR="00983FB5" w:rsidRPr="000A1282" w:rsidRDefault="00160F35" w:rsidP="003E36D8">
            <w:pPr>
              <w:spacing w:after="120"/>
              <w:rPr>
                <w:rFonts w:asciiTheme="minorHAnsi" w:hAnsiTheme="minorHAnsi" w:cs="Arial"/>
                <w:i/>
                <w:color w:val="auto"/>
                <w:sz w:val="22"/>
                <w:szCs w:val="22"/>
              </w:rPr>
            </w:pPr>
            <w:r w:rsidRPr="000A1282">
              <w:rPr>
                <w:rFonts w:asciiTheme="minorHAnsi" w:hAnsiTheme="minorHAnsi" w:cs="Arial"/>
                <w:i/>
                <w:color w:val="auto"/>
                <w:sz w:val="22"/>
                <w:szCs w:val="22"/>
              </w:rPr>
              <w:t xml:space="preserve">Example: </w:t>
            </w:r>
          </w:p>
          <w:p w14:paraId="774E62E5" w14:textId="77777777" w:rsidR="00983FB5" w:rsidRDefault="00983FB5" w:rsidP="003E36D8">
            <w:pPr>
              <w:pStyle w:val="Tabletext"/>
              <w:spacing w:before="0" w:after="120" w:line="240" w:lineRule="auto"/>
              <w:ind w:left="-1" w:right="-29"/>
              <w:jc w:val="both"/>
              <w:rPr>
                <w:rFonts w:asciiTheme="minorHAnsi" w:hAnsiTheme="minorHAnsi"/>
                <w:b w:val="0"/>
                <w:i/>
                <w:color w:val="auto"/>
                <w:sz w:val="22"/>
                <w:szCs w:val="22"/>
              </w:rPr>
            </w:pPr>
            <w:r w:rsidRPr="000A1282">
              <w:rPr>
                <w:rFonts w:asciiTheme="minorHAnsi" w:hAnsiTheme="minorHAnsi"/>
                <w:b w:val="0"/>
                <w:i/>
                <w:color w:val="auto"/>
                <w:sz w:val="22"/>
                <w:szCs w:val="22"/>
              </w:rPr>
              <w:t>The organisation should ensure staff are properly trained and aware of UN financial reporting requirements.</w:t>
            </w:r>
          </w:p>
          <w:p w14:paraId="1A5A9094" w14:textId="2CD3A9F6" w:rsidR="00CE0FD0" w:rsidRPr="00370F5C" w:rsidRDefault="00CE0FD0" w:rsidP="00CE0FD0">
            <w:pPr>
              <w:pStyle w:val="Tabletext"/>
              <w:spacing w:before="0" w:after="120" w:line="240" w:lineRule="auto"/>
              <w:ind w:right="-29"/>
              <w:jc w:val="both"/>
              <w:rPr>
                <w:rFonts w:asciiTheme="minorHAnsi" w:hAnsiTheme="minorHAnsi"/>
                <w:i/>
                <w:color w:val="auto"/>
                <w:sz w:val="22"/>
                <w:szCs w:val="22"/>
              </w:rPr>
            </w:pPr>
            <w:r w:rsidRPr="00370F5C">
              <w:rPr>
                <w:rFonts w:asciiTheme="minorHAnsi" w:hAnsiTheme="minorHAnsi"/>
                <w:i/>
                <w:color w:val="auto"/>
                <w:sz w:val="22"/>
                <w:szCs w:val="22"/>
              </w:rPr>
              <w:t>IP Management Response</w:t>
            </w:r>
          </w:p>
          <w:p w14:paraId="518EB8D6" w14:textId="4F2C0760" w:rsidR="00CE0FD0" w:rsidRPr="00370F5C" w:rsidRDefault="00CE0FD0" w:rsidP="00CE0FD0">
            <w:pPr>
              <w:pStyle w:val="Tabletext"/>
              <w:spacing w:before="0" w:after="120" w:line="240" w:lineRule="auto"/>
              <w:ind w:right="-29"/>
              <w:jc w:val="both"/>
              <w:rPr>
                <w:rFonts w:asciiTheme="minorHAnsi" w:hAnsiTheme="minorHAnsi"/>
                <w:i/>
                <w:color w:val="auto"/>
                <w:sz w:val="22"/>
                <w:szCs w:val="22"/>
              </w:rPr>
            </w:pPr>
            <w:r w:rsidRPr="00370F5C">
              <w:rPr>
                <w:rFonts w:asciiTheme="minorHAnsi" w:hAnsiTheme="minorHAnsi"/>
                <w:b w:val="0"/>
                <w:i/>
                <w:color w:val="auto"/>
                <w:sz w:val="22"/>
                <w:szCs w:val="22"/>
              </w:rPr>
              <w:t>A training session with the assistants of the UN Agency HACT Focal Point will be organized within the next month.</w:t>
            </w:r>
          </w:p>
        </w:tc>
      </w:tr>
      <w:tr w:rsidR="00160F35" w:rsidRPr="000A1282" w14:paraId="29B344BD" w14:textId="77777777" w:rsidTr="00786FE0">
        <w:trPr>
          <w:cantSplit/>
        </w:trPr>
        <w:tc>
          <w:tcPr>
            <w:tcW w:w="492" w:type="dxa"/>
            <w:tcBorders>
              <w:top w:val="single" w:sz="4" w:space="0" w:color="auto"/>
              <w:left w:val="single" w:sz="4" w:space="0" w:color="auto"/>
              <w:bottom w:val="single" w:sz="4" w:space="0" w:color="auto"/>
              <w:right w:val="single" w:sz="4" w:space="0" w:color="auto"/>
            </w:tcBorders>
          </w:tcPr>
          <w:p w14:paraId="55E669A9" w14:textId="1F694014" w:rsidR="00983FB5" w:rsidRPr="000A1282" w:rsidRDefault="00983FB5" w:rsidP="003E36D8">
            <w:pPr>
              <w:rPr>
                <w:rFonts w:asciiTheme="minorHAnsi" w:hAnsiTheme="minorHAnsi" w:cs="Arial"/>
                <w:b/>
                <w:color w:val="auto"/>
                <w:sz w:val="22"/>
                <w:szCs w:val="22"/>
              </w:rPr>
            </w:pPr>
          </w:p>
        </w:tc>
        <w:tc>
          <w:tcPr>
            <w:tcW w:w="3377" w:type="dxa"/>
            <w:tcBorders>
              <w:top w:val="single" w:sz="4" w:space="0" w:color="auto"/>
              <w:left w:val="single" w:sz="4" w:space="0" w:color="auto"/>
              <w:bottom w:val="single" w:sz="4" w:space="0" w:color="auto"/>
              <w:right w:val="single" w:sz="4" w:space="0" w:color="auto"/>
            </w:tcBorders>
          </w:tcPr>
          <w:p w14:paraId="037055D6" w14:textId="77777777" w:rsidR="00983FB5" w:rsidRPr="000A1282" w:rsidRDefault="00CC7378" w:rsidP="003E36D8">
            <w:pPr>
              <w:spacing w:after="120"/>
              <w:rPr>
                <w:rFonts w:asciiTheme="minorHAnsi" w:hAnsiTheme="minorHAnsi" w:cs="Arial"/>
                <w:b/>
                <w:color w:val="auto"/>
                <w:sz w:val="22"/>
                <w:szCs w:val="22"/>
              </w:rPr>
            </w:pPr>
            <w:proofErr w:type="spellStart"/>
            <w:r w:rsidRPr="000A1282">
              <w:rPr>
                <w:rFonts w:asciiTheme="minorHAnsi" w:hAnsiTheme="minorHAnsi" w:cs="Arial"/>
                <w:b/>
                <w:color w:val="auto"/>
                <w:sz w:val="22"/>
                <w:szCs w:val="22"/>
              </w:rPr>
              <w:t>E</w:t>
            </w:r>
            <w:r w:rsidR="00983FB5" w:rsidRPr="000A1282">
              <w:rPr>
                <w:rFonts w:asciiTheme="minorHAnsi" w:hAnsiTheme="minorHAnsi" w:cs="Arial"/>
                <w:b/>
                <w:color w:val="auto"/>
                <w:sz w:val="22"/>
                <w:szCs w:val="22"/>
              </w:rPr>
              <w:t>tc</w:t>
            </w:r>
            <w:proofErr w:type="spellEnd"/>
          </w:p>
        </w:tc>
        <w:tc>
          <w:tcPr>
            <w:tcW w:w="5738" w:type="dxa"/>
            <w:tcBorders>
              <w:top w:val="single" w:sz="4" w:space="0" w:color="auto"/>
              <w:left w:val="single" w:sz="4" w:space="0" w:color="auto"/>
              <w:bottom w:val="single" w:sz="4" w:space="0" w:color="auto"/>
              <w:right w:val="single" w:sz="4" w:space="0" w:color="auto"/>
            </w:tcBorders>
          </w:tcPr>
          <w:p w14:paraId="07999344" w14:textId="77777777" w:rsidR="00983FB5" w:rsidRPr="000A1282" w:rsidRDefault="00983FB5" w:rsidP="003E36D8">
            <w:pPr>
              <w:spacing w:after="120"/>
              <w:rPr>
                <w:rFonts w:asciiTheme="minorHAnsi" w:hAnsiTheme="minorHAnsi" w:cs="Arial"/>
                <w:bCs/>
                <w:color w:val="auto"/>
                <w:sz w:val="22"/>
                <w:szCs w:val="22"/>
              </w:rPr>
            </w:pPr>
          </w:p>
        </w:tc>
      </w:tr>
      <w:tr w:rsidR="00160F35" w:rsidRPr="000A1282" w14:paraId="61ABD784" w14:textId="77777777" w:rsidTr="00786FE0">
        <w:trPr>
          <w:cantSplit/>
        </w:trPr>
        <w:tc>
          <w:tcPr>
            <w:tcW w:w="492" w:type="dxa"/>
            <w:tcBorders>
              <w:top w:val="single" w:sz="4" w:space="0" w:color="auto"/>
              <w:left w:val="single" w:sz="4" w:space="0" w:color="auto"/>
              <w:bottom w:val="single" w:sz="4" w:space="0" w:color="auto"/>
              <w:right w:val="single" w:sz="4" w:space="0" w:color="auto"/>
            </w:tcBorders>
          </w:tcPr>
          <w:p w14:paraId="5D60C081" w14:textId="77777777" w:rsidR="00983FB5" w:rsidRPr="000A1282" w:rsidRDefault="00983FB5" w:rsidP="003E36D8">
            <w:pPr>
              <w:rPr>
                <w:rFonts w:asciiTheme="minorHAnsi" w:hAnsiTheme="minorHAnsi" w:cs="Arial"/>
                <w:b/>
                <w:color w:val="auto"/>
                <w:sz w:val="22"/>
                <w:szCs w:val="22"/>
              </w:rPr>
            </w:pPr>
          </w:p>
        </w:tc>
        <w:tc>
          <w:tcPr>
            <w:tcW w:w="3377" w:type="dxa"/>
            <w:tcBorders>
              <w:top w:val="single" w:sz="4" w:space="0" w:color="auto"/>
              <w:left w:val="single" w:sz="4" w:space="0" w:color="auto"/>
              <w:bottom w:val="single" w:sz="4" w:space="0" w:color="auto"/>
              <w:right w:val="single" w:sz="4" w:space="0" w:color="auto"/>
            </w:tcBorders>
          </w:tcPr>
          <w:p w14:paraId="63C5F764" w14:textId="77777777" w:rsidR="00983FB5" w:rsidRPr="000A1282" w:rsidRDefault="00983FB5" w:rsidP="003E36D8">
            <w:pPr>
              <w:spacing w:after="120"/>
              <w:rPr>
                <w:rFonts w:asciiTheme="minorHAnsi" w:hAnsiTheme="minorHAnsi" w:cs="Arial"/>
                <w:bCs/>
                <w:color w:val="auto"/>
                <w:sz w:val="22"/>
                <w:szCs w:val="22"/>
              </w:rPr>
            </w:pPr>
          </w:p>
        </w:tc>
        <w:tc>
          <w:tcPr>
            <w:tcW w:w="5738" w:type="dxa"/>
            <w:tcBorders>
              <w:top w:val="single" w:sz="4" w:space="0" w:color="auto"/>
              <w:left w:val="single" w:sz="4" w:space="0" w:color="auto"/>
              <w:bottom w:val="single" w:sz="4" w:space="0" w:color="auto"/>
              <w:right w:val="single" w:sz="4" w:space="0" w:color="auto"/>
            </w:tcBorders>
          </w:tcPr>
          <w:p w14:paraId="3CB0B210" w14:textId="77777777" w:rsidR="00983FB5" w:rsidRPr="000A1282" w:rsidRDefault="00983FB5" w:rsidP="003E36D8">
            <w:pPr>
              <w:spacing w:after="120"/>
              <w:rPr>
                <w:rFonts w:asciiTheme="minorHAnsi" w:hAnsiTheme="minorHAnsi" w:cs="Arial"/>
                <w:bCs/>
                <w:color w:val="auto"/>
                <w:sz w:val="22"/>
                <w:szCs w:val="22"/>
              </w:rPr>
            </w:pPr>
          </w:p>
        </w:tc>
      </w:tr>
      <w:tr w:rsidR="00160F35" w:rsidRPr="000A1282" w14:paraId="7504A9BD" w14:textId="77777777" w:rsidTr="00786FE0">
        <w:trPr>
          <w:cantSplit/>
        </w:trPr>
        <w:tc>
          <w:tcPr>
            <w:tcW w:w="492" w:type="dxa"/>
            <w:tcBorders>
              <w:top w:val="single" w:sz="4" w:space="0" w:color="auto"/>
              <w:left w:val="single" w:sz="4" w:space="0" w:color="auto"/>
              <w:bottom w:val="single" w:sz="4" w:space="0" w:color="auto"/>
              <w:right w:val="single" w:sz="4" w:space="0" w:color="auto"/>
            </w:tcBorders>
          </w:tcPr>
          <w:p w14:paraId="1877DCA4" w14:textId="77777777" w:rsidR="00983FB5" w:rsidRPr="000A1282" w:rsidRDefault="00983FB5" w:rsidP="003E36D8">
            <w:pPr>
              <w:rPr>
                <w:rFonts w:asciiTheme="minorHAnsi" w:hAnsiTheme="minorHAnsi" w:cs="Arial"/>
                <w:b/>
                <w:color w:val="auto"/>
                <w:sz w:val="22"/>
                <w:szCs w:val="22"/>
              </w:rPr>
            </w:pPr>
          </w:p>
        </w:tc>
        <w:tc>
          <w:tcPr>
            <w:tcW w:w="3377" w:type="dxa"/>
            <w:tcBorders>
              <w:top w:val="single" w:sz="4" w:space="0" w:color="auto"/>
              <w:left w:val="single" w:sz="4" w:space="0" w:color="auto"/>
              <w:bottom w:val="single" w:sz="4" w:space="0" w:color="auto"/>
              <w:right w:val="single" w:sz="4" w:space="0" w:color="auto"/>
            </w:tcBorders>
          </w:tcPr>
          <w:p w14:paraId="49583274" w14:textId="77777777" w:rsidR="00983FB5" w:rsidRPr="000A1282" w:rsidRDefault="00983FB5" w:rsidP="003E36D8">
            <w:pPr>
              <w:spacing w:after="120"/>
              <w:rPr>
                <w:rFonts w:asciiTheme="minorHAnsi" w:hAnsiTheme="minorHAnsi" w:cs="Arial"/>
                <w:bCs/>
                <w:color w:val="auto"/>
                <w:sz w:val="22"/>
                <w:szCs w:val="22"/>
              </w:rPr>
            </w:pPr>
          </w:p>
        </w:tc>
        <w:tc>
          <w:tcPr>
            <w:tcW w:w="5738" w:type="dxa"/>
            <w:tcBorders>
              <w:top w:val="single" w:sz="4" w:space="0" w:color="auto"/>
              <w:left w:val="single" w:sz="4" w:space="0" w:color="auto"/>
              <w:bottom w:val="single" w:sz="4" w:space="0" w:color="auto"/>
              <w:right w:val="single" w:sz="4" w:space="0" w:color="auto"/>
            </w:tcBorders>
          </w:tcPr>
          <w:p w14:paraId="579472CB" w14:textId="77777777" w:rsidR="00983FB5" w:rsidRPr="000A1282" w:rsidRDefault="00983FB5" w:rsidP="003E36D8">
            <w:pPr>
              <w:spacing w:after="120"/>
              <w:rPr>
                <w:rFonts w:asciiTheme="minorHAnsi" w:hAnsiTheme="minorHAnsi" w:cs="Arial"/>
                <w:bCs/>
                <w:color w:val="auto"/>
                <w:sz w:val="22"/>
                <w:szCs w:val="22"/>
              </w:rPr>
            </w:pPr>
          </w:p>
        </w:tc>
      </w:tr>
      <w:tr w:rsidR="00160F35" w:rsidRPr="000A1282" w14:paraId="548B6361" w14:textId="77777777" w:rsidTr="00786FE0">
        <w:trPr>
          <w:cantSplit/>
        </w:trPr>
        <w:tc>
          <w:tcPr>
            <w:tcW w:w="492" w:type="dxa"/>
            <w:tcBorders>
              <w:top w:val="single" w:sz="4" w:space="0" w:color="auto"/>
              <w:left w:val="single" w:sz="4" w:space="0" w:color="auto"/>
              <w:bottom w:val="single" w:sz="4" w:space="0" w:color="auto"/>
              <w:right w:val="single" w:sz="4" w:space="0" w:color="auto"/>
            </w:tcBorders>
          </w:tcPr>
          <w:p w14:paraId="4EF0A940" w14:textId="77777777" w:rsidR="00983FB5" w:rsidRPr="000A1282" w:rsidRDefault="00983FB5" w:rsidP="003E36D8">
            <w:pPr>
              <w:rPr>
                <w:rFonts w:asciiTheme="minorHAnsi" w:hAnsiTheme="minorHAnsi" w:cs="Arial"/>
                <w:b/>
                <w:color w:val="auto"/>
                <w:sz w:val="22"/>
                <w:szCs w:val="22"/>
              </w:rPr>
            </w:pPr>
          </w:p>
        </w:tc>
        <w:tc>
          <w:tcPr>
            <w:tcW w:w="3377" w:type="dxa"/>
            <w:tcBorders>
              <w:top w:val="single" w:sz="4" w:space="0" w:color="auto"/>
              <w:left w:val="single" w:sz="4" w:space="0" w:color="auto"/>
              <w:bottom w:val="single" w:sz="4" w:space="0" w:color="auto"/>
              <w:right w:val="single" w:sz="4" w:space="0" w:color="auto"/>
            </w:tcBorders>
          </w:tcPr>
          <w:p w14:paraId="0199E42E" w14:textId="77777777" w:rsidR="00983FB5" w:rsidRPr="000A1282" w:rsidRDefault="00983FB5" w:rsidP="003E36D8">
            <w:pPr>
              <w:spacing w:after="120"/>
              <w:rPr>
                <w:rFonts w:asciiTheme="minorHAnsi" w:hAnsiTheme="minorHAnsi" w:cs="Arial"/>
                <w:bCs/>
                <w:color w:val="auto"/>
                <w:sz w:val="22"/>
                <w:szCs w:val="22"/>
              </w:rPr>
            </w:pPr>
          </w:p>
        </w:tc>
        <w:tc>
          <w:tcPr>
            <w:tcW w:w="5738" w:type="dxa"/>
            <w:tcBorders>
              <w:top w:val="single" w:sz="4" w:space="0" w:color="auto"/>
              <w:left w:val="single" w:sz="4" w:space="0" w:color="auto"/>
              <w:bottom w:val="single" w:sz="4" w:space="0" w:color="auto"/>
              <w:right w:val="single" w:sz="4" w:space="0" w:color="auto"/>
            </w:tcBorders>
          </w:tcPr>
          <w:p w14:paraId="07D369B8" w14:textId="77777777" w:rsidR="00983FB5" w:rsidRPr="000A1282" w:rsidRDefault="00983FB5" w:rsidP="003E36D8">
            <w:pPr>
              <w:spacing w:after="120"/>
              <w:rPr>
                <w:rFonts w:asciiTheme="minorHAnsi" w:hAnsiTheme="minorHAnsi" w:cs="Arial"/>
                <w:bCs/>
                <w:color w:val="auto"/>
                <w:sz w:val="22"/>
                <w:szCs w:val="22"/>
              </w:rPr>
            </w:pPr>
          </w:p>
        </w:tc>
      </w:tr>
    </w:tbl>
    <w:p w14:paraId="027053AD" w14:textId="77777777" w:rsidR="00A06333" w:rsidRPr="000A1282" w:rsidRDefault="00A06333" w:rsidP="00A06333">
      <w:pPr>
        <w:rPr>
          <w:rFonts w:asciiTheme="minorHAnsi" w:hAnsiTheme="minorHAnsi"/>
          <w:i/>
          <w:color w:val="auto"/>
          <w:sz w:val="22"/>
          <w:szCs w:val="22"/>
        </w:rPr>
      </w:pPr>
    </w:p>
    <w:p w14:paraId="2A46BDF6" w14:textId="700D046A" w:rsidR="00160F35" w:rsidRPr="000A1282" w:rsidRDefault="00160F35">
      <w:pPr>
        <w:spacing w:after="0"/>
        <w:jc w:val="left"/>
        <w:rPr>
          <w:rFonts w:asciiTheme="minorHAnsi" w:hAnsiTheme="minorHAnsi"/>
          <w:b/>
        </w:rPr>
      </w:pPr>
    </w:p>
    <w:p w14:paraId="1002D718" w14:textId="77777777" w:rsidR="00786FE0" w:rsidRPr="000A1282" w:rsidRDefault="009A2730">
      <w:pPr>
        <w:spacing w:after="0"/>
        <w:jc w:val="left"/>
        <w:rPr>
          <w:rFonts w:asciiTheme="minorHAnsi" w:hAnsiTheme="minorHAnsi"/>
          <w:b/>
        </w:rPr>
      </w:pPr>
      <w:r w:rsidRPr="000A1282">
        <w:rPr>
          <w:rFonts w:asciiTheme="minorHAnsi" w:hAnsiTheme="minorHAnsi"/>
          <w:b/>
        </w:rPr>
        <w:br w:type="page"/>
      </w:r>
      <w:r w:rsidR="00786FE0" w:rsidRPr="000A1282">
        <w:rPr>
          <w:rFonts w:asciiTheme="minorHAnsi" w:hAnsiTheme="minorHAnsi"/>
          <w:b/>
        </w:rPr>
        <w:t>Annex I. IP and Programme Information</w:t>
      </w:r>
    </w:p>
    <w:p w14:paraId="147ADA83" w14:textId="77777777" w:rsidR="00786FE0" w:rsidRPr="000A1282" w:rsidRDefault="00786FE0" w:rsidP="00786FE0">
      <w:pPr>
        <w:pStyle w:val="BT1"/>
        <w:rPr>
          <w:rFonts w:asciiTheme="minorHAnsi" w:hAnsiTheme="minorHAnsi"/>
          <w:lang w:val="en-US"/>
        </w:rPr>
      </w:pP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4594"/>
        <w:gridCol w:w="4396"/>
      </w:tblGrid>
      <w:tr w:rsidR="00786FE0" w:rsidRPr="000A1282" w14:paraId="111DF11A" w14:textId="77777777" w:rsidTr="003E36D8">
        <w:tc>
          <w:tcPr>
            <w:tcW w:w="4594" w:type="dxa"/>
          </w:tcPr>
          <w:p w14:paraId="75DE3903"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Implementing partner name:</w:t>
            </w:r>
          </w:p>
        </w:tc>
        <w:tc>
          <w:tcPr>
            <w:tcW w:w="4396" w:type="dxa"/>
          </w:tcPr>
          <w:p w14:paraId="693E2BA9" w14:textId="77777777" w:rsidR="00786FE0" w:rsidRPr="000A1282" w:rsidRDefault="00786FE0" w:rsidP="003E36D8">
            <w:pPr>
              <w:pStyle w:val="TableT"/>
              <w:rPr>
                <w:rFonts w:asciiTheme="minorHAnsi" w:hAnsiTheme="minorHAnsi"/>
                <w:sz w:val="22"/>
                <w:szCs w:val="22"/>
              </w:rPr>
            </w:pPr>
          </w:p>
        </w:tc>
      </w:tr>
      <w:tr w:rsidR="00786FE0" w:rsidRPr="000A1282" w14:paraId="6F6F3C88" w14:textId="77777777" w:rsidTr="003E36D8">
        <w:tc>
          <w:tcPr>
            <w:tcW w:w="4594" w:type="dxa"/>
          </w:tcPr>
          <w:p w14:paraId="44B72BD7"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Implementing partner code or ID in UNICEF, UNDP, UNFPA records (as applicable)</w:t>
            </w:r>
          </w:p>
        </w:tc>
        <w:tc>
          <w:tcPr>
            <w:tcW w:w="4396" w:type="dxa"/>
          </w:tcPr>
          <w:p w14:paraId="4219B631" w14:textId="77777777" w:rsidR="00786FE0" w:rsidRPr="000A1282" w:rsidRDefault="00786FE0" w:rsidP="003E36D8">
            <w:pPr>
              <w:pStyle w:val="TableT"/>
              <w:rPr>
                <w:rFonts w:asciiTheme="minorHAnsi" w:hAnsiTheme="minorHAnsi"/>
                <w:sz w:val="22"/>
                <w:szCs w:val="22"/>
              </w:rPr>
            </w:pPr>
          </w:p>
        </w:tc>
      </w:tr>
      <w:tr w:rsidR="00786FE0" w:rsidRPr="000A1282" w14:paraId="04BCE5F9" w14:textId="77777777" w:rsidTr="003E36D8">
        <w:tc>
          <w:tcPr>
            <w:tcW w:w="4594" w:type="dxa"/>
          </w:tcPr>
          <w:p w14:paraId="1972193B"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Implementing partner contact details (contact name, email address and telephone number):</w:t>
            </w:r>
          </w:p>
        </w:tc>
        <w:tc>
          <w:tcPr>
            <w:tcW w:w="4396" w:type="dxa"/>
          </w:tcPr>
          <w:p w14:paraId="493EAE98" w14:textId="77777777" w:rsidR="00786FE0" w:rsidRPr="000A1282" w:rsidRDefault="00786FE0" w:rsidP="003E36D8">
            <w:pPr>
              <w:pStyle w:val="TableT"/>
              <w:rPr>
                <w:rFonts w:asciiTheme="minorHAnsi" w:hAnsiTheme="minorHAnsi"/>
                <w:sz w:val="22"/>
                <w:szCs w:val="22"/>
              </w:rPr>
            </w:pPr>
          </w:p>
        </w:tc>
      </w:tr>
      <w:tr w:rsidR="00786FE0" w:rsidRPr="000A1282" w14:paraId="7B907F3E" w14:textId="77777777" w:rsidTr="003E36D8">
        <w:tc>
          <w:tcPr>
            <w:tcW w:w="4594" w:type="dxa"/>
          </w:tcPr>
          <w:p w14:paraId="5DCF3262" w14:textId="77777777" w:rsidR="00786FE0" w:rsidRPr="00CB4D2B" w:rsidRDefault="00786FE0" w:rsidP="003E36D8">
            <w:pPr>
              <w:pStyle w:val="TableT"/>
              <w:rPr>
                <w:rFonts w:asciiTheme="minorHAnsi" w:hAnsiTheme="minorHAnsi"/>
                <w:b/>
                <w:sz w:val="22"/>
                <w:szCs w:val="22"/>
              </w:rPr>
            </w:pPr>
            <w:r w:rsidRPr="00CB4D2B">
              <w:rPr>
                <w:rFonts w:asciiTheme="minorHAnsi" w:hAnsiTheme="minorHAnsi"/>
                <w:b/>
                <w:sz w:val="22"/>
                <w:szCs w:val="22"/>
              </w:rPr>
              <w:t xml:space="preserve">Main </w:t>
            </w:r>
            <w:proofErr w:type="spellStart"/>
            <w:r w:rsidRPr="00CB4D2B">
              <w:rPr>
                <w:rFonts w:asciiTheme="minorHAnsi" w:hAnsiTheme="minorHAnsi"/>
                <w:b/>
                <w:sz w:val="22"/>
                <w:szCs w:val="22"/>
              </w:rPr>
              <w:t>programmes</w:t>
            </w:r>
            <w:proofErr w:type="spellEnd"/>
            <w:r w:rsidRPr="00CB4D2B">
              <w:rPr>
                <w:rFonts w:asciiTheme="minorHAnsi" w:hAnsiTheme="minorHAnsi"/>
                <w:b/>
                <w:sz w:val="22"/>
                <w:szCs w:val="22"/>
              </w:rPr>
              <w:t xml:space="preserve"> implemented with the applicable UN Agency/</w:t>
            </w:r>
            <w:proofErr w:type="spellStart"/>
            <w:r w:rsidRPr="00CB4D2B">
              <w:rPr>
                <w:rFonts w:asciiTheme="minorHAnsi" w:hAnsiTheme="minorHAnsi"/>
                <w:b/>
                <w:sz w:val="22"/>
                <w:szCs w:val="22"/>
              </w:rPr>
              <w:t>ies</w:t>
            </w:r>
            <w:proofErr w:type="spellEnd"/>
            <w:r w:rsidRPr="00CB4D2B">
              <w:rPr>
                <w:rFonts w:asciiTheme="minorHAnsi" w:hAnsiTheme="minorHAnsi"/>
                <w:b/>
                <w:sz w:val="22"/>
                <w:szCs w:val="22"/>
              </w:rPr>
              <w:t>:</w:t>
            </w:r>
          </w:p>
        </w:tc>
        <w:tc>
          <w:tcPr>
            <w:tcW w:w="4396" w:type="dxa"/>
          </w:tcPr>
          <w:p w14:paraId="70CCCAE4" w14:textId="77777777" w:rsidR="00786FE0" w:rsidRPr="000A1282" w:rsidRDefault="00786FE0" w:rsidP="003E36D8">
            <w:pPr>
              <w:pStyle w:val="TableT"/>
              <w:rPr>
                <w:rFonts w:asciiTheme="minorHAnsi" w:hAnsiTheme="minorHAnsi"/>
                <w:sz w:val="22"/>
                <w:szCs w:val="22"/>
              </w:rPr>
            </w:pPr>
          </w:p>
        </w:tc>
      </w:tr>
      <w:tr w:rsidR="00786FE0" w:rsidRPr="000A1282" w14:paraId="5B35E148" w14:textId="77777777" w:rsidTr="003E36D8">
        <w:tc>
          <w:tcPr>
            <w:tcW w:w="4594" w:type="dxa"/>
          </w:tcPr>
          <w:p w14:paraId="716E5572" w14:textId="77777777" w:rsidR="00786FE0" w:rsidRPr="00CB4D2B" w:rsidRDefault="00786FE0" w:rsidP="003E36D8">
            <w:pPr>
              <w:pStyle w:val="TableT"/>
              <w:rPr>
                <w:rFonts w:asciiTheme="minorHAnsi" w:hAnsiTheme="minorHAnsi"/>
                <w:b/>
                <w:sz w:val="22"/>
                <w:szCs w:val="22"/>
              </w:rPr>
            </w:pPr>
            <w:r w:rsidRPr="00CB4D2B">
              <w:rPr>
                <w:rFonts w:asciiTheme="minorHAnsi" w:hAnsiTheme="minorHAnsi"/>
                <w:b/>
                <w:sz w:val="22"/>
                <w:szCs w:val="22"/>
              </w:rPr>
              <w:t>Key Official in charge of the UN Agency/</w:t>
            </w:r>
            <w:proofErr w:type="spellStart"/>
            <w:r w:rsidRPr="00CB4D2B">
              <w:rPr>
                <w:rFonts w:asciiTheme="minorHAnsi" w:hAnsiTheme="minorHAnsi"/>
                <w:b/>
                <w:sz w:val="22"/>
                <w:szCs w:val="22"/>
              </w:rPr>
              <w:t>ies’</w:t>
            </w:r>
            <w:proofErr w:type="spellEnd"/>
            <w:r w:rsidRPr="00CB4D2B">
              <w:rPr>
                <w:rFonts w:asciiTheme="minorHAnsi" w:hAnsiTheme="minorHAnsi"/>
                <w:b/>
                <w:sz w:val="22"/>
                <w:szCs w:val="22"/>
              </w:rPr>
              <w:t xml:space="preserve"> </w:t>
            </w:r>
            <w:proofErr w:type="spellStart"/>
            <w:r w:rsidRPr="00CB4D2B">
              <w:rPr>
                <w:rFonts w:asciiTheme="minorHAnsi" w:hAnsiTheme="minorHAnsi"/>
                <w:b/>
                <w:sz w:val="22"/>
                <w:szCs w:val="22"/>
              </w:rPr>
              <w:t>prorgamme</w:t>
            </w:r>
            <w:proofErr w:type="spellEnd"/>
            <w:r w:rsidRPr="00CB4D2B">
              <w:rPr>
                <w:rFonts w:asciiTheme="minorHAnsi" w:hAnsiTheme="minorHAnsi"/>
                <w:b/>
                <w:sz w:val="22"/>
                <w:szCs w:val="22"/>
              </w:rPr>
              <w:t>(s):</w:t>
            </w:r>
          </w:p>
        </w:tc>
        <w:tc>
          <w:tcPr>
            <w:tcW w:w="4396" w:type="dxa"/>
          </w:tcPr>
          <w:p w14:paraId="30D0F438" w14:textId="77777777" w:rsidR="00786FE0" w:rsidRPr="000A1282" w:rsidRDefault="00786FE0" w:rsidP="003E36D8">
            <w:pPr>
              <w:pStyle w:val="TableT"/>
              <w:rPr>
                <w:rFonts w:asciiTheme="minorHAnsi" w:hAnsiTheme="minorHAnsi"/>
                <w:sz w:val="22"/>
                <w:szCs w:val="22"/>
              </w:rPr>
            </w:pPr>
          </w:p>
        </w:tc>
      </w:tr>
      <w:tr w:rsidR="00786FE0" w:rsidRPr="000A1282" w14:paraId="30189C16" w14:textId="77777777" w:rsidTr="003E36D8">
        <w:tc>
          <w:tcPr>
            <w:tcW w:w="4594" w:type="dxa"/>
          </w:tcPr>
          <w:p w14:paraId="3D10784C"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Programme location(s):</w:t>
            </w:r>
          </w:p>
        </w:tc>
        <w:tc>
          <w:tcPr>
            <w:tcW w:w="4396" w:type="dxa"/>
          </w:tcPr>
          <w:p w14:paraId="3BE3E017" w14:textId="77777777" w:rsidR="00786FE0" w:rsidRPr="000A1282" w:rsidRDefault="00786FE0" w:rsidP="003E36D8">
            <w:pPr>
              <w:pStyle w:val="TableT"/>
              <w:rPr>
                <w:rFonts w:asciiTheme="minorHAnsi" w:eastAsia="Myriad Pro" w:hAnsiTheme="minorHAnsi"/>
                <w:sz w:val="22"/>
                <w:szCs w:val="22"/>
              </w:rPr>
            </w:pPr>
          </w:p>
        </w:tc>
      </w:tr>
      <w:tr w:rsidR="00786FE0" w:rsidRPr="000A1282" w14:paraId="0D4E4CFC" w14:textId="77777777" w:rsidTr="003E36D8">
        <w:tc>
          <w:tcPr>
            <w:tcW w:w="4594" w:type="dxa"/>
          </w:tcPr>
          <w:p w14:paraId="3B28C7A4"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Location of records related to the UN Agency/</w:t>
            </w:r>
            <w:proofErr w:type="spellStart"/>
            <w:r w:rsidRPr="000A1282">
              <w:rPr>
                <w:rFonts w:asciiTheme="minorHAnsi" w:hAnsiTheme="minorHAnsi"/>
                <w:b/>
                <w:sz w:val="22"/>
                <w:szCs w:val="22"/>
              </w:rPr>
              <w:t>ies’</w:t>
            </w:r>
            <w:proofErr w:type="spellEnd"/>
            <w:r w:rsidRPr="000A1282">
              <w:rPr>
                <w:rFonts w:asciiTheme="minorHAnsi" w:hAnsiTheme="minorHAnsi"/>
                <w:b/>
                <w:sz w:val="22"/>
                <w:szCs w:val="22"/>
              </w:rPr>
              <w:t xml:space="preserve"> </w:t>
            </w:r>
            <w:proofErr w:type="spellStart"/>
            <w:r w:rsidRPr="000A1282">
              <w:rPr>
                <w:rFonts w:asciiTheme="minorHAnsi" w:hAnsiTheme="minorHAnsi"/>
                <w:b/>
                <w:sz w:val="22"/>
                <w:szCs w:val="22"/>
              </w:rPr>
              <w:t>prorgamme</w:t>
            </w:r>
            <w:proofErr w:type="spellEnd"/>
            <w:r w:rsidRPr="000A1282">
              <w:rPr>
                <w:rFonts w:asciiTheme="minorHAnsi" w:hAnsiTheme="minorHAnsi"/>
                <w:b/>
                <w:sz w:val="22"/>
                <w:szCs w:val="22"/>
              </w:rPr>
              <w:t>(s):</w:t>
            </w:r>
          </w:p>
        </w:tc>
        <w:tc>
          <w:tcPr>
            <w:tcW w:w="4396" w:type="dxa"/>
          </w:tcPr>
          <w:p w14:paraId="267FBBA4" w14:textId="77777777" w:rsidR="00786FE0" w:rsidRPr="000A1282" w:rsidRDefault="00786FE0" w:rsidP="003E36D8">
            <w:pPr>
              <w:pStyle w:val="TableT"/>
              <w:rPr>
                <w:rFonts w:asciiTheme="minorHAnsi" w:eastAsia="Myriad Pro" w:hAnsiTheme="minorHAnsi"/>
                <w:sz w:val="22"/>
                <w:szCs w:val="22"/>
              </w:rPr>
            </w:pPr>
          </w:p>
        </w:tc>
      </w:tr>
      <w:tr w:rsidR="00786FE0" w:rsidRPr="000A1282" w14:paraId="59B117EB" w14:textId="77777777" w:rsidTr="003E36D8">
        <w:tc>
          <w:tcPr>
            <w:tcW w:w="4594" w:type="dxa"/>
          </w:tcPr>
          <w:p w14:paraId="0FEC2130"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Currency of records maintained:</w:t>
            </w:r>
          </w:p>
        </w:tc>
        <w:tc>
          <w:tcPr>
            <w:tcW w:w="4396" w:type="dxa"/>
          </w:tcPr>
          <w:p w14:paraId="70C1E668" w14:textId="77777777" w:rsidR="00786FE0" w:rsidRPr="000A1282" w:rsidRDefault="00786FE0" w:rsidP="003E36D8">
            <w:pPr>
              <w:pStyle w:val="TableT"/>
              <w:rPr>
                <w:rFonts w:asciiTheme="minorHAnsi" w:eastAsia="Myriad Pro" w:hAnsiTheme="minorHAnsi"/>
                <w:sz w:val="22"/>
                <w:szCs w:val="22"/>
              </w:rPr>
            </w:pPr>
          </w:p>
        </w:tc>
      </w:tr>
      <w:tr w:rsidR="00786FE0" w:rsidRPr="000A1282" w14:paraId="3D0232CF" w14:textId="77777777" w:rsidTr="003E36D8">
        <w:tc>
          <w:tcPr>
            <w:tcW w:w="4594" w:type="dxa"/>
          </w:tcPr>
          <w:p w14:paraId="79EF8130"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Expenditures incurred/reported to UNICEF, UNDP and UNFPA (as applicable) during the most recent financial reporting period (in US$);</w:t>
            </w:r>
          </w:p>
        </w:tc>
        <w:tc>
          <w:tcPr>
            <w:tcW w:w="4396" w:type="dxa"/>
          </w:tcPr>
          <w:p w14:paraId="743C0113" w14:textId="77777777" w:rsidR="00786FE0" w:rsidRPr="000A1282" w:rsidRDefault="00786FE0" w:rsidP="003E36D8">
            <w:pPr>
              <w:pStyle w:val="TableT"/>
              <w:rPr>
                <w:rFonts w:asciiTheme="minorHAnsi" w:eastAsia="Myriad Pro" w:hAnsiTheme="minorHAnsi"/>
                <w:sz w:val="22"/>
                <w:szCs w:val="22"/>
              </w:rPr>
            </w:pPr>
          </w:p>
        </w:tc>
      </w:tr>
      <w:tr w:rsidR="00786FE0" w:rsidRPr="000A1282" w14:paraId="7AE70318" w14:textId="77777777" w:rsidTr="003E36D8">
        <w:tc>
          <w:tcPr>
            <w:tcW w:w="4594" w:type="dxa"/>
          </w:tcPr>
          <w:p w14:paraId="18640140"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Cash transfer modality/</w:t>
            </w:r>
            <w:proofErr w:type="spellStart"/>
            <w:r w:rsidRPr="000A1282">
              <w:rPr>
                <w:rFonts w:asciiTheme="minorHAnsi" w:hAnsiTheme="minorHAnsi"/>
                <w:b/>
                <w:sz w:val="22"/>
                <w:szCs w:val="22"/>
              </w:rPr>
              <w:t>ies</w:t>
            </w:r>
            <w:proofErr w:type="spellEnd"/>
            <w:r w:rsidRPr="000A1282">
              <w:rPr>
                <w:rFonts w:asciiTheme="minorHAnsi" w:hAnsiTheme="minorHAnsi"/>
                <w:b/>
                <w:sz w:val="22"/>
                <w:szCs w:val="22"/>
              </w:rPr>
              <w:t xml:space="preserve"> used by the UN agency/</w:t>
            </w:r>
            <w:proofErr w:type="spellStart"/>
            <w:r w:rsidRPr="000A1282">
              <w:rPr>
                <w:rFonts w:asciiTheme="minorHAnsi" w:hAnsiTheme="minorHAnsi"/>
                <w:b/>
                <w:sz w:val="22"/>
                <w:szCs w:val="22"/>
              </w:rPr>
              <w:t>ies</w:t>
            </w:r>
            <w:proofErr w:type="spellEnd"/>
            <w:r w:rsidRPr="000A1282">
              <w:rPr>
                <w:rFonts w:asciiTheme="minorHAnsi" w:hAnsiTheme="minorHAnsi"/>
                <w:b/>
                <w:sz w:val="22"/>
                <w:szCs w:val="22"/>
              </w:rPr>
              <w:t xml:space="preserve"> to the IP</w:t>
            </w:r>
          </w:p>
        </w:tc>
        <w:tc>
          <w:tcPr>
            <w:tcW w:w="4396" w:type="dxa"/>
          </w:tcPr>
          <w:p w14:paraId="4F90A3C1" w14:textId="77777777" w:rsidR="00786FE0" w:rsidRPr="000A1282" w:rsidRDefault="00786FE0" w:rsidP="003E36D8">
            <w:pPr>
              <w:pStyle w:val="TableT"/>
              <w:rPr>
                <w:rFonts w:asciiTheme="minorHAnsi" w:eastAsia="Myriad Pro" w:hAnsiTheme="minorHAnsi"/>
                <w:sz w:val="22"/>
                <w:szCs w:val="22"/>
              </w:rPr>
            </w:pPr>
          </w:p>
        </w:tc>
      </w:tr>
      <w:tr w:rsidR="00786FE0" w:rsidRPr="000A1282" w14:paraId="215188BE" w14:textId="77777777" w:rsidTr="003E36D8">
        <w:tc>
          <w:tcPr>
            <w:tcW w:w="4594" w:type="dxa"/>
          </w:tcPr>
          <w:p w14:paraId="7EB3FA28"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Intended start date of micro assessment:</w:t>
            </w:r>
          </w:p>
        </w:tc>
        <w:tc>
          <w:tcPr>
            <w:tcW w:w="4396" w:type="dxa"/>
          </w:tcPr>
          <w:p w14:paraId="5990C139" w14:textId="77777777" w:rsidR="00786FE0" w:rsidRPr="000A1282" w:rsidRDefault="00786FE0" w:rsidP="003E36D8">
            <w:pPr>
              <w:pStyle w:val="TableT"/>
              <w:rPr>
                <w:rFonts w:asciiTheme="minorHAnsi" w:eastAsia="Myriad Pro" w:hAnsiTheme="minorHAnsi"/>
                <w:sz w:val="22"/>
                <w:szCs w:val="22"/>
              </w:rPr>
            </w:pPr>
          </w:p>
        </w:tc>
      </w:tr>
      <w:tr w:rsidR="00786FE0" w:rsidRPr="000A1282" w14:paraId="3CFC36CD" w14:textId="77777777" w:rsidTr="003E36D8">
        <w:tc>
          <w:tcPr>
            <w:tcW w:w="4594" w:type="dxa"/>
          </w:tcPr>
          <w:p w14:paraId="4FF79D1E"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Number of days to be spent  for visit to IP:</w:t>
            </w:r>
          </w:p>
        </w:tc>
        <w:tc>
          <w:tcPr>
            <w:tcW w:w="4396" w:type="dxa"/>
          </w:tcPr>
          <w:p w14:paraId="6953554C" w14:textId="77777777" w:rsidR="00786FE0" w:rsidRPr="000A1282" w:rsidRDefault="00786FE0" w:rsidP="003E36D8">
            <w:pPr>
              <w:pStyle w:val="TableT"/>
              <w:rPr>
                <w:rFonts w:asciiTheme="minorHAnsi" w:eastAsia="Myriad Pro" w:hAnsiTheme="minorHAnsi"/>
                <w:sz w:val="22"/>
                <w:szCs w:val="22"/>
              </w:rPr>
            </w:pPr>
          </w:p>
        </w:tc>
      </w:tr>
      <w:tr w:rsidR="00786FE0" w:rsidRPr="000A1282" w14:paraId="2B8E7DBF" w14:textId="77777777" w:rsidTr="003E36D8">
        <w:tc>
          <w:tcPr>
            <w:tcW w:w="4594" w:type="dxa"/>
          </w:tcPr>
          <w:p w14:paraId="32CF296B" w14:textId="77777777" w:rsidR="00786FE0" w:rsidRPr="000A1282" w:rsidRDefault="00786FE0" w:rsidP="003E36D8">
            <w:pPr>
              <w:pStyle w:val="TableT"/>
              <w:rPr>
                <w:rFonts w:asciiTheme="minorHAnsi" w:hAnsiTheme="minorHAnsi"/>
                <w:b/>
                <w:sz w:val="22"/>
                <w:szCs w:val="22"/>
              </w:rPr>
            </w:pPr>
            <w:r w:rsidRPr="000A1282">
              <w:rPr>
                <w:rFonts w:asciiTheme="minorHAnsi" w:hAnsiTheme="minorHAnsi"/>
                <w:b/>
                <w:sz w:val="22"/>
                <w:szCs w:val="22"/>
              </w:rPr>
              <w:t>Any special requests to be considered during the micro assessment</w:t>
            </w:r>
            <w:r w:rsidRPr="00CB4D2B">
              <w:rPr>
                <w:rFonts w:asciiTheme="minorHAnsi" w:hAnsiTheme="minorHAnsi"/>
                <w:b/>
                <w:sz w:val="22"/>
                <w:szCs w:val="22"/>
              </w:rPr>
              <w:t>:</w:t>
            </w:r>
          </w:p>
        </w:tc>
        <w:tc>
          <w:tcPr>
            <w:tcW w:w="4396" w:type="dxa"/>
          </w:tcPr>
          <w:p w14:paraId="5074CAA2" w14:textId="77777777" w:rsidR="00786FE0" w:rsidRPr="000A1282" w:rsidRDefault="00786FE0" w:rsidP="003E36D8">
            <w:pPr>
              <w:pStyle w:val="TableT"/>
              <w:rPr>
                <w:rFonts w:asciiTheme="minorHAnsi" w:eastAsia="Myriad Pro" w:hAnsiTheme="minorHAnsi"/>
                <w:sz w:val="22"/>
                <w:szCs w:val="22"/>
              </w:rPr>
            </w:pPr>
          </w:p>
        </w:tc>
      </w:tr>
    </w:tbl>
    <w:p w14:paraId="6556C930" w14:textId="5802767B" w:rsidR="00786FE0" w:rsidRPr="000A1282" w:rsidRDefault="00786FE0">
      <w:pPr>
        <w:spacing w:after="0"/>
        <w:jc w:val="left"/>
        <w:rPr>
          <w:rFonts w:asciiTheme="minorHAnsi" w:hAnsiTheme="minorHAnsi"/>
          <w:b/>
        </w:rPr>
      </w:pPr>
      <w:r w:rsidRPr="000A1282">
        <w:rPr>
          <w:rFonts w:asciiTheme="minorHAnsi" w:hAnsiTheme="minorHAnsi"/>
          <w:b/>
        </w:rPr>
        <w:br w:type="page"/>
      </w:r>
    </w:p>
    <w:p w14:paraId="43C1AA6E" w14:textId="77777777" w:rsidR="00786FE0" w:rsidRPr="000A1282" w:rsidRDefault="00786FE0" w:rsidP="00786FE0">
      <w:pPr>
        <w:pStyle w:val="Heading2"/>
        <w:rPr>
          <w:rFonts w:asciiTheme="minorHAnsi" w:hAnsiTheme="minorHAnsi"/>
          <w:sz w:val="24"/>
        </w:rPr>
      </w:pPr>
      <w:bookmarkStart w:id="5" w:name="_Toc439945971"/>
      <w:r w:rsidRPr="000A1282">
        <w:rPr>
          <w:rFonts w:asciiTheme="minorHAnsi" w:hAnsiTheme="minorHAnsi"/>
          <w:sz w:val="24"/>
        </w:rPr>
        <w:t xml:space="preserve">Annex II. </w:t>
      </w:r>
      <w:bookmarkEnd w:id="5"/>
      <w:r w:rsidRPr="000A1282">
        <w:rPr>
          <w:rFonts w:asciiTheme="minorHAnsi" w:hAnsiTheme="minorHAnsi"/>
          <w:sz w:val="24"/>
        </w:rPr>
        <w:t>Implementing Partner Organizational Chart</w:t>
      </w:r>
    </w:p>
    <w:p w14:paraId="77B41F97" w14:textId="77777777" w:rsidR="00786FE0" w:rsidRPr="000A1282" w:rsidRDefault="00786FE0" w:rsidP="00786FE0">
      <w:pPr>
        <w:spacing w:after="0"/>
        <w:jc w:val="left"/>
        <w:rPr>
          <w:rFonts w:asciiTheme="minorHAnsi" w:hAnsiTheme="minorHAnsi"/>
        </w:rPr>
      </w:pPr>
      <w:r w:rsidRPr="000A1282">
        <w:rPr>
          <w:rFonts w:asciiTheme="minorHAnsi" w:hAnsiTheme="minorHAnsi"/>
        </w:rPr>
        <w:br w:type="page"/>
      </w:r>
    </w:p>
    <w:p w14:paraId="542CD7B2" w14:textId="77777777" w:rsidR="00786FE0" w:rsidRPr="000A1282" w:rsidRDefault="00786FE0" w:rsidP="00786FE0">
      <w:pPr>
        <w:rPr>
          <w:rFonts w:asciiTheme="minorHAnsi" w:hAnsiTheme="minorHAnsi"/>
          <w:b/>
          <w:i/>
        </w:rPr>
      </w:pPr>
      <w:r w:rsidRPr="000A1282">
        <w:rPr>
          <w:rFonts w:asciiTheme="minorHAnsi" w:hAnsiTheme="minorHAnsi"/>
          <w:b/>
        </w:rPr>
        <w:t>Annex III. List of Persons Met</w:t>
      </w:r>
    </w:p>
    <w:tbl>
      <w:tblPr>
        <w:tblStyle w:val="TableGrid"/>
        <w:tblW w:w="0" w:type="auto"/>
        <w:tblInd w:w="-5" w:type="dxa"/>
        <w:tblLook w:val="04A0" w:firstRow="1" w:lastRow="0" w:firstColumn="1" w:lastColumn="0" w:noHBand="0" w:noVBand="1"/>
      </w:tblPr>
      <w:tblGrid>
        <w:gridCol w:w="2971"/>
        <w:gridCol w:w="3039"/>
        <w:gridCol w:w="2985"/>
      </w:tblGrid>
      <w:tr w:rsidR="00786FE0" w:rsidRPr="000A1282" w14:paraId="1B0A588B" w14:textId="77777777" w:rsidTr="003E36D8">
        <w:tc>
          <w:tcPr>
            <w:tcW w:w="2981" w:type="dxa"/>
            <w:tcBorders>
              <w:top w:val="single" w:sz="4" w:space="0" w:color="auto"/>
              <w:left w:val="single" w:sz="4" w:space="0" w:color="auto"/>
              <w:bottom w:val="single" w:sz="4" w:space="0" w:color="auto"/>
              <w:right w:val="single" w:sz="4" w:space="0" w:color="auto"/>
            </w:tcBorders>
            <w:hideMark/>
          </w:tcPr>
          <w:p w14:paraId="575B9A9C" w14:textId="77777777" w:rsidR="00786FE0" w:rsidRPr="000A1282" w:rsidRDefault="00786FE0" w:rsidP="003E36D8">
            <w:pPr>
              <w:spacing w:after="0"/>
              <w:rPr>
                <w:rFonts w:asciiTheme="minorHAnsi" w:hAnsiTheme="minorHAnsi"/>
                <w:b/>
                <w:sz w:val="22"/>
                <w:szCs w:val="22"/>
              </w:rPr>
            </w:pPr>
            <w:r w:rsidRPr="000A1282">
              <w:rPr>
                <w:rFonts w:asciiTheme="minorHAnsi" w:hAnsiTheme="minorHAnsi"/>
                <w:b/>
                <w:sz w:val="22"/>
                <w:szCs w:val="22"/>
              </w:rPr>
              <w:t>Name</w:t>
            </w:r>
          </w:p>
        </w:tc>
        <w:tc>
          <w:tcPr>
            <w:tcW w:w="3044" w:type="dxa"/>
            <w:tcBorders>
              <w:top w:val="single" w:sz="4" w:space="0" w:color="auto"/>
              <w:left w:val="single" w:sz="4" w:space="0" w:color="auto"/>
              <w:bottom w:val="single" w:sz="4" w:space="0" w:color="auto"/>
              <w:right w:val="single" w:sz="4" w:space="0" w:color="auto"/>
            </w:tcBorders>
            <w:hideMark/>
          </w:tcPr>
          <w:p w14:paraId="70472F6E" w14:textId="77777777" w:rsidR="00786FE0" w:rsidRPr="000A1282" w:rsidRDefault="00786FE0" w:rsidP="003E36D8">
            <w:pPr>
              <w:spacing w:after="0"/>
              <w:rPr>
                <w:rFonts w:asciiTheme="minorHAnsi" w:hAnsiTheme="minorHAnsi"/>
                <w:b/>
                <w:sz w:val="22"/>
                <w:szCs w:val="22"/>
              </w:rPr>
            </w:pPr>
            <w:r w:rsidRPr="000A1282">
              <w:rPr>
                <w:rFonts w:asciiTheme="minorHAnsi" w:hAnsiTheme="minorHAnsi"/>
                <w:b/>
                <w:sz w:val="22"/>
                <w:szCs w:val="22"/>
              </w:rPr>
              <w:t>Unit/organization</w:t>
            </w:r>
          </w:p>
        </w:tc>
        <w:tc>
          <w:tcPr>
            <w:tcW w:w="2994" w:type="dxa"/>
            <w:tcBorders>
              <w:top w:val="single" w:sz="4" w:space="0" w:color="auto"/>
              <w:left w:val="single" w:sz="4" w:space="0" w:color="auto"/>
              <w:bottom w:val="single" w:sz="4" w:space="0" w:color="auto"/>
              <w:right w:val="single" w:sz="4" w:space="0" w:color="auto"/>
            </w:tcBorders>
            <w:hideMark/>
          </w:tcPr>
          <w:p w14:paraId="75F38A37" w14:textId="77777777" w:rsidR="00786FE0" w:rsidRPr="000A1282" w:rsidRDefault="00786FE0" w:rsidP="003E36D8">
            <w:pPr>
              <w:spacing w:after="0"/>
              <w:rPr>
                <w:rFonts w:asciiTheme="minorHAnsi" w:hAnsiTheme="minorHAnsi"/>
                <w:b/>
                <w:sz w:val="22"/>
                <w:szCs w:val="22"/>
              </w:rPr>
            </w:pPr>
            <w:r w:rsidRPr="000A1282">
              <w:rPr>
                <w:rFonts w:asciiTheme="minorHAnsi" w:hAnsiTheme="minorHAnsi"/>
                <w:b/>
                <w:sz w:val="22"/>
                <w:szCs w:val="22"/>
              </w:rPr>
              <w:t>Position</w:t>
            </w:r>
          </w:p>
        </w:tc>
      </w:tr>
      <w:tr w:rsidR="00786FE0" w:rsidRPr="000A1282" w14:paraId="45163EB6" w14:textId="77777777" w:rsidTr="003E36D8">
        <w:tc>
          <w:tcPr>
            <w:tcW w:w="2981" w:type="dxa"/>
            <w:tcBorders>
              <w:top w:val="single" w:sz="4" w:space="0" w:color="auto"/>
              <w:left w:val="single" w:sz="4" w:space="0" w:color="auto"/>
              <w:bottom w:val="single" w:sz="4" w:space="0" w:color="auto"/>
              <w:right w:val="single" w:sz="4" w:space="0" w:color="auto"/>
            </w:tcBorders>
          </w:tcPr>
          <w:p w14:paraId="76F38A02" w14:textId="77777777" w:rsidR="00786FE0" w:rsidRPr="000A1282" w:rsidRDefault="00786FE0" w:rsidP="003E36D8">
            <w:pPr>
              <w:spacing w:after="0"/>
              <w:rPr>
                <w:rFonts w:asciiTheme="minorHAnsi" w:hAnsiTheme="minorHAnsi"/>
                <w:b/>
                <w:sz w:val="22"/>
                <w:szCs w:val="22"/>
              </w:rPr>
            </w:pPr>
          </w:p>
        </w:tc>
        <w:tc>
          <w:tcPr>
            <w:tcW w:w="3044" w:type="dxa"/>
            <w:tcBorders>
              <w:top w:val="single" w:sz="4" w:space="0" w:color="auto"/>
              <w:left w:val="single" w:sz="4" w:space="0" w:color="auto"/>
              <w:bottom w:val="single" w:sz="4" w:space="0" w:color="auto"/>
              <w:right w:val="single" w:sz="4" w:space="0" w:color="auto"/>
            </w:tcBorders>
          </w:tcPr>
          <w:p w14:paraId="780273CC" w14:textId="77777777" w:rsidR="00786FE0" w:rsidRPr="000A1282" w:rsidRDefault="00786FE0" w:rsidP="003E36D8">
            <w:pPr>
              <w:spacing w:after="0"/>
              <w:rPr>
                <w:rFonts w:asciiTheme="minorHAnsi" w:hAnsiTheme="minorHAnsi"/>
                <w:b/>
                <w:sz w:val="22"/>
                <w:szCs w:val="22"/>
              </w:rPr>
            </w:pPr>
          </w:p>
        </w:tc>
        <w:tc>
          <w:tcPr>
            <w:tcW w:w="2994" w:type="dxa"/>
            <w:tcBorders>
              <w:top w:val="single" w:sz="4" w:space="0" w:color="auto"/>
              <w:left w:val="single" w:sz="4" w:space="0" w:color="auto"/>
              <w:bottom w:val="single" w:sz="4" w:space="0" w:color="auto"/>
              <w:right w:val="single" w:sz="4" w:space="0" w:color="auto"/>
            </w:tcBorders>
          </w:tcPr>
          <w:p w14:paraId="112149BB" w14:textId="77777777" w:rsidR="00786FE0" w:rsidRPr="000A1282" w:rsidRDefault="00786FE0" w:rsidP="003E36D8">
            <w:pPr>
              <w:spacing w:after="0"/>
              <w:rPr>
                <w:rFonts w:asciiTheme="minorHAnsi" w:hAnsiTheme="minorHAnsi"/>
                <w:b/>
                <w:sz w:val="22"/>
                <w:szCs w:val="22"/>
              </w:rPr>
            </w:pPr>
          </w:p>
        </w:tc>
      </w:tr>
      <w:tr w:rsidR="00786FE0" w:rsidRPr="000A1282" w14:paraId="6EBCEA5C" w14:textId="77777777" w:rsidTr="003E36D8">
        <w:tc>
          <w:tcPr>
            <w:tcW w:w="2981" w:type="dxa"/>
            <w:tcBorders>
              <w:top w:val="single" w:sz="4" w:space="0" w:color="auto"/>
              <w:left w:val="single" w:sz="4" w:space="0" w:color="auto"/>
              <w:bottom w:val="single" w:sz="4" w:space="0" w:color="auto"/>
              <w:right w:val="single" w:sz="4" w:space="0" w:color="auto"/>
            </w:tcBorders>
          </w:tcPr>
          <w:p w14:paraId="0170934E" w14:textId="77777777" w:rsidR="00786FE0" w:rsidRPr="000A1282" w:rsidRDefault="00786FE0" w:rsidP="003E36D8">
            <w:pPr>
              <w:spacing w:after="0"/>
              <w:rPr>
                <w:rFonts w:asciiTheme="minorHAnsi" w:hAnsiTheme="minorHAnsi"/>
                <w:b/>
                <w:sz w:val="22"/>
                <w:szCs w:val="22"/>
              </w:rPr>
            </w:pPr>
          </w:p>
        </w:tc>
        <w:tc>
          <w:tcPr>
            <w:tcW w:w="3044" w:type="dxa"/>
            <w:tcBorders>
              <w:top w:val="single" w:sz="4" w:space="0" w:color="auto"/>
              <w:left w:val="single" w:sz="4" w:space="0" w:color="auto"/>
              <w:bottom w:val="single" w:sz="4" w:space="0" w:color="auto"/>
              <w:right w:val="single" w:sz="4" w:space="0" w:color="auto"/>
            </w:tcBorders>
          </w:tcPr>
          <w:p w14:paraId="56CFB9E0" w14:textId="77777777" w:rsidR="00786FE0" w:rsidRPr="000A1282" w:rsidRDefault="00786FE0" w:rsidP="003E36D8">
            <w:pPr>
              <w:spacing w:after="0"/>
              <w:rPr>
                <w:rFonts w:asciiTheme="minorHAnsi" w:hAnsiTheme="minorHAnsi"/>
                <w:b/>
                <w:sz w:val="22"/>
                <w:szCs w:val="22"/>
              </w:rPr>
            </w:pPr>
          </w:p>
        </w:tc>
        <w:tc>
          <w:tcPr>
            <w:tcW w:w="2994" w:type="dxa"/>
            <w:tcBorders>
              <w:top w:val="single" w:sz="4" w:space="0" w:color="auto"/>
              <w:left w:val="single" w:sz="4" w:space="0" w:color="auto"/>
              <w:bottom w:val="single" w:sz="4" w:space="0" w:color="auto"/>
              <w:right w:val="single" w:sz="4" w:space="0" w:color="auto"/>
            </w:tcBorders>
          </w:tcPr>
          <w:p w14:paraId="7A1ABC76" w14:textId="77777777" w:rsidR="00786FE0" w:rsidRPr="000A1282" w:rsidRDefault="00786FE0" w:rsidP="003E36D8">
            <w:pPr>
              <w:spacing w:after="0"/>
              <w:rPr>
                <w:rFonts w:asciiTheme="minorHAnsi" w:hAnsiTheme="minorHAnsi"/>
                <w:b/>
                <w:sz w:val="22"/>
                <w:szCs w:val="22"/>
              </w:rPr>
            </w:pPr>
          </w:p>
        </w:tc>
      </w:tr>
      <w:tr w:rsidR="00786FE0" w:rsidRPr="000A1282" w14:paraId="550C54FF" w14:textId="77777777" w:rsidTr="003E36D8">
        <w:tc>
          <w:tcPr>
            <w:tcW w:w="2981" w:type="dxa"/>
            <w:tcBorders>
              <w:top w:val="single" w:sz="4" w:space="0" w:color="auto"/>
              <w:left w:val="single" w:sz="4" w:space="0" w:color="auto"/>
              <w:bottom w:val="single" w:sz="4" w:space="0" w:color="auto"/>
              <w:right w:val="single" w:sz="4" w:space="0" w:color="auto"/>
            </w:tcBorders>
          </w:tcPr>
          <w:p w14:paraId="6077B00D" w14:textId="77777777" w:rsidR="00786FE0" w:rsidRPr="000A1282" w:rsidRDefault="00786FE0" w:rsidP="003E36D8">
            <w:pPr>
              <w:spacing w:after="0"/>
              <w:rPr>
                <w:rFonts w:asciiTheme="minorHAnsi" w:hAnsiTheme="minorHAnsi"/>
                <w:b/>
                <w:sz w:val="22"/>
                <w:szCs w:val="22"/>
              </w:rPr>
            </w:pPr>
          </w:p>
        </w:tc>
        <w:tc>
          <w:tcPr>
            <w:tcW w:w="3044" w:type="dxa"/>
            <w:tcBorders>
              <w:top w:val="single" w:sz="4" w:space="0" w:color="auto"/>
              <w:left w:val="single" w:sz="4" w:space="0" w:color="auto"/>
              <w:bottom w:val="single" w:sz="4" w:space="0" w:color="auto"/>
              <w:right w:val="single" w:sz="4" w:space="0" w:color="auto"/>
            </w:tcBorders>
          </w:tcPr>
          <w:p w14:paraId="6AA9BA76" w14:textId="77777777" w:rsidR="00786FE0" w:rsidRPr="000A1282" w:rsidRDefault="00786FE0" w:rsidP="003E36D8">
            <w:pPr>
              <w:spacing w:after="0"/>
              <w:rPr>
                <w:rFonts w:asciiTheme="minorHAnsi" w:hAnsiTheme="minorHAnsi"/>
                <w:b/>
                <w:sz w:val="22"/>
                <w:szCs w:val="22"/>
              </w:rPr>
            </w:pPr>
          </w:p>
        </w:tc>
        <w:tc>
          <w:tcPr>
            <w:tcW w:w="2994" w:type="dxa"/>
            <w:tcBorders>
              <w:top w:val="single" w:sz="4" w:space="0" w:color="auto"/>
              <w:left w:val="single" w:sz="4" w:space="0" w:color="auto"/>
              <w:bottom w:val="single" w:sz="4" w:space="0" w:color="auto"/>
              <w:right w:val="single" w:sz="4" w:space="0" w:color="auto"/>
            </w:tcBorders>
          </w:tcPr>
          <w:p w14:paraId="0C63359C" w14:textId="77777777" w:rsidR="00786FE0" w:rsidRPr="000A1282" w:rsidRDefault="00786FE0" w:rsidP="003E36D8">
            <w:pPr>
              <w:spacing w:after="0"/>
              <w:rPr>
                <w:rFonts w:asciiTheme="minorHAnsi" w:hAnsiTheme="minorHAnsi"/>
                <w:b/>
                <w:sz w:val="22"/>
                <w:szCs w:val="22"/>
              </w:rPr>
            </w:pPr>
          </w:p>
        </w:tc>
      </w:tr>
      <w:tr w:rsidR="00786FE0" w:rsidRPr="000A1282" w14:paraId="40266DFC" w14:textId="77777777" w:rsidTr="003E36D8">
        <w:tc>
          <w:tcPr>
            <w:tcW w:w="2981" w:type="dxa"/>
            <w:tcBorders>
              <w:top w:val="single" w:sz="4" w:space="0" w:color="auto"/>
              <w:left w:val="single" w:sz="4" w:space="0" w:color="auto"/>
              <w:bottom w:val="single" w:sz="4" w:space="0" w:color="auto"/>
              <w:right w:val="single" w:sz="4" w:space="0" w:color="auto"/>
            </w:tcBorders>
          </w:tcPr>
          <w:p w14:paraId="5525A4BC" w14:textId="77777777" w:rsidR="00786FE0" w:rsidRPr="000A1282" w:rsidRDefault="00786FE0" w:rsidP="003E36D8">
            <w:pPr>
              <w:spacing w:after="0"/>
              <w:rPr>
                <w:rFonts w:asciiTheme="minorHAnsi" w:hAnsiTheme="minorHAnsi"/>
                <w:b/>
                <w:sz w:val="22"/>
                <w:szCs w:val="22"/>
              </w:rPr>
            </w:pPr>
          </w:p>
        </w:tc>
        <w:tc>
          <w:tcPr>
            <w:tcW w:w="3044" w:type="dxa"/>
            <w:tcBorders>
              <w:top w:val="single" w:sz="4" w:space="0" w:color="auto"/>
              <w:left w:val="single" w:sz="4" w:space="0" w:color="auto"/>
              <w:bottom w:val="single" w:sz="4" w:space="0" w:color="auto"/>
              <w:right w:val="single" w:sz="4" w:space="0" w:color="auto"/>
            </w:tcBorders>
          </w:tcPr>
          <w:p w14:paraId="202DA1EE" w14:textId="77777777" w:rsidR="00786FE0" w:rsidRPr="000A1282" w:rsidRDefault="00786FE0" w:rsidP="003E36D8">
            <w:pPr>
              <w:spacing w:after="0"/>
              <w:rPr>
                <w:rFonts w:asciiTheme="minorHAnsi" w:hAnsiTheme="minorHAnsi"/>
                <w:b/>
                <w:sz w:val="22"/>
                <w:szCs w:val="22"/>
              </w:rPr>
            </w:pPr>
          </w:p>
        </w:tc>
        <w:tc>
          <w:tcPr>
            <w:tcW w:w="2994" w:type="dxa"/>
            <w:tcBorders>
              <w:top w:val="single" w:sz="4" w:space="0" w:color="auto"/>
              <w:left w:val="single" w:sz="4" w:space="0" w:color="auto"/>
              <w:bottom w:val="single" w:sz="4" w:space="0" w:color="auto"/>
              <w:right w:val="single" w:sz="4" w:space="0" w:color="auto"/>
            </w:tcBorders>
          </w:tcPr>
          <w:p w14:paraId="11A9F4F1" w14:textId="77777777" w:rsidR="00786FE0" w:rsidRPr="000A1282" w:rsidRDefault="00786FE0" w:rsidP="003E36D8">
            <w:pPr>
              <w:spacing w:after="0"/>
              <w:rPr>
                <w:rFonts w:asciiTheme="minorHAnsi" w:hAnsiTheme="minorHAnsi"/>
                <w:b/>
                <w:sz w:val="22"/>
                <w:szCs w:val="22"/>
              </w:rPr>
            </w:pPr>
          </w:p>
        </w:tc>
      </w:tr>
    </w:tbl>
    <w:p w14:paraId="1D562B60" w14:textId="77777777" w:rsidR="00786FE0" w:rsidRPr="000A1282" w:rsidRDefault="00786FE0" w:rsidP="00786FE0">
      <w:pPr>
        <w:pStyle w:val="Heading2"/>
        <w:rPr>
          <w:rFonts w:asciiTheme="minorHAnsi" w:hAnsiTheme="minorHAnsi"/>
          <w:szCs w:val="22"/>
        </w:rPr>
      </w:pPr>
    </w:p>
    <w:p w14:paraId="176AB1DA" w14:textId="77777777" w:rsidR="00786FE0" w:rsidRPr="000A1282" w:rsidRDefault="00786FE0">
      <w:pPr>
        <w:spacing w:after="0"/>
        <w:jc w:val="left"/>
        <w:rPr>
          <w:rFonts w:asciiTheme="minorHAnsi" w:hAnsiTheme="minorHAnsi"/>
          <w:b/>
        </w:rPr>
      </w:pPr>
      <w:r w:rsidRPr="000A1282">
        <w:rPr>
          <w:rFonts w:asciiTheme="minorHAnsi" w:hAnsiTheme="minorHAnsi"/>
          <w:b/>
        </w:rPr>
        <w:br w:type="page"/>
      </w:r>
    </w:p>
    <w:p w14:paraId="76F23CFD" w14:textId="304663AD" w:rsidR="00A06333" w:rsidRPr="000A1282" w:rsidRDefault="003D06D4" w:rsidP="009A2730">
      <w:pPr>
        <w:spacing w:after="0"/>
        <w:jc w:val="left"/>
        <w:rPr>
          <w:rFonts w:asciiTheme="minorHAnsi" w:hAnsiTheme="minorHAnsi"/>
          <w:b/>
        </w:rPr>
      </w:pPr>
      <w:r w:rsidRPr="000A1282">
        <w:rPr>
          <w:rFonts w:asciiTheme="minorHAnsi" w:hAnsiTheme="minorHAnsi"/>
          <w:b/>
        </w:rPr>
        <w:t>Annex I</w:t>
      </w:r>
      <w:r w:rsidR="009A2730" w:rsidRPr="000A1282">
        <w:rPr>
          <w:rFonts w:asciiTheme="minorHAnsi" w:hAnsiTheme="minorHAnsi"/>
          <w:b/>
        </w:rPr>
        <w:t>V</w:t>
      </w:r>
      <w:r w:rsidRPr="000A1282">
        <w:rPr>
          <w:rFonts w:asciiTheme="minorHAnsi" w:hAnsiTheme="minorHAnsi"/>
          <w:b/>
        </w:rPr>
        <w:t>. Micro Assessment Questionnaire</w:t>
      </w:r>
    </w:p>
    <w:p w14:paraId="461AB6B6" w14:textId="77777777" w:rsidR="00A06333" w:rsidRDefault="00A06333" w:rsidP="00A06333">
      <w:pPr>
        <w:rPr>
          <w:rFonts w:asciiTheme="minorHAnsi" w:hAnsiTheme="minorHAnsi"/>
          <w:b/>
          <w:sz w:val="22"/>
          <w:szCs w:val="22"/>
        </w:rPr>
      </w:pPr>
    </w:p>
    <w:p w14:paraId="58C43606" w14:textId="32246DA0" w:rsidR="004838CA" w:rsidRPr="00612DDB" w:rsidRDefault="004838CA" w:rsidP="00A06333">
      <w:pPr>
        <w:rPr>
          <w:rFonts w:asciiTheme="minorHAnsi" w:hAnsiTheme="minorHAnsi"/>
          <w:sz w:val="22"/>
          <w:lang w:val="en-US"/>
        </w:rPr>
      </w:pPr>
      <w:r w:rsidRPr="004838CA">
        <w:rPr>
          <w:rFonts w:asciiTheme="minorHAnsi" w:hAnsiTheme="minorHAnsi"/>
          <w:sz w:val="22"/>
          <w:szCs w:val="22"/>
        </w:rPr>
        <w:t xml:space="preserve">Include here the completed questionnaire and provide </w:t>
      </w:r>
      <w:r>
        <w:rPr>
          <w:rFonts w:asciiTheme="minorHAnsi" w:hAnsiTheme="minorHAnsi"/>
          <w:sz w:val="22"/>
          <w:szCs w:val="22"/>
        </w:rPr>
        <w:t>it in</w:t>
      </w:r>
      <w:r w:rsidRPr="004838CA">
        <w:rPr>
          <w:rFonts w:asciiTheme="minorHAnsi" w:hAnsiTheme="minorHAnsi"/>
          <w:sz w:val="22"/>
          <w:szCs w:val="22"/>
        </w:rPr>
        <w:t xml:space="preserve"> </w:t>
      </w:r>
      <w:r w:rsidRPr="004838CA">
        <w:rPr>
          <w:rFonts w:asciiTheme="minorHAnsi" w:hAnsiTheme="minorHAnsi" w:cs="Arial"/>
          <w:sz w:val="22"/>
          <w:szCs w:val="22"/>
          <w:lang w:val="en-US"/>
        </w:rPr>
        <w:t>original excel format</w:t>
      </w:r>
      <w:r>
        <w:rPr>
          <w:rFonts w:asciiTheme="minorHAnsi" w:hAnsiTheme="minorHAnsi" w:cs="Arial"/>
          <w:sz w:val="22"/>
          <w:szCs w:val="22"/>
          <w:lang w:val="en-US"/>
        </w:rPr>
        <w:t xml:space="preserve"> to the UN agency.</w:t>
      </w:r>
      <w:bookmarkEnd w:id="4"/>
    </w:p>
    <w:sectPr w:rsidR="004838CA" w:rsidRPr="00612DDB" w:rsidSect="00BB09A3">
      <w:footerReference w:type="default" r:id="rId8"/>
      <w:pgSz w:w="11909" w:h="16834" w:code="9"/>
      <w:pgMar w:top="1440" w:right="1469"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9EDDF" w14:textId="77777777" w:rsidR="00DB1577" w:rsidRDefault="00DB1577" w:rsidP="00AD5A55">
      <w:pPr>
        <w:spacing w:after="0"/>
      </w:pPr>
      <w:r>
        <w:separator/>
      </w:r>
    </w:p>
  </w:endnote>
  <w:endnote w:type="continuationSeparator" w:id="0">
    <w:p w14:paraId="28E1514E" w14:textId="77777777" w:rsidR="00DB1577" w:rsidRDefault="00DB1577" w:rsidP="00AD5A55">
      <w:pPr>
        <w:spacing w:after="0"/>
      </w:pPr>
      <w:r>
        <w:continuationSeparator/>
      </w:r>
    </w:p>
  </w:endnote>
  <w:endnote w:type="continuationNotice" w:id="1">
    <w:p w14:paraId="77A83118" w14:textId="77777777" w:rsidR="00DB1577" w:rsidRDefault="00DB15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45 Light">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E6139" w14:textId="66FBDD95" w:rsidR="00ED1D9B" w:rsidRDefault="00ED1D9B" w:rsidP="00ED1D9B">
    <w:pPr>
      <w:pStyle w:val="Footer"/>
    </w:pPr>
    <w:r>
      <w:t>Issued June 2016</w:t>
    </w:r>
  </w:p>
  <w:p w14:paraId="0DD105A5" w14:textId="77777777" w:rsidR="003E36D8" w:rsidRDefault="003E36D8" w:rsidP="00BB0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6C33E" w14:textId="77777777" w:rsidR="00DB1577" w:rsidRDefault="00DB1577" w:rsidP="00AD5A55">
      <w:pPr>
        <w:spacing w:after="0"/>
      </w:pPr>
      <w:r>
        <w:separator/>
      </w:r>
    </w:p>
  </w:footnote>
  <w:footnote w:type="continuationSeparator" w:id="0">
    <w:p w14:paraId="7D68AD09" w14:textId="77777777" w:rsidR="00DB1577" w:rsidRDefault="00DB1577" w:rsidP="00AD5A55">
      <w:pPr>
        <w:spacing w:after="0"/>
      </w:pPr>
      <w:r>
        <w:continuationSeparator/>
      </w:r>
    </w:p>
  </w:footnote>
  <w:footnote w:type="continuationNotice" w:id="1">
    <w:p w14:paraId="60E76F8D" w14:textId="77777777" w:rsidR="00DB1577" w:rsidRDefault="00DB1577">
      <w:pPr>
        <w:spacing w:after="0"/>
      </w:pPr>
    </w:p>
  </w:footnote>
  <w:footnote w:id="2">
    <w:p w14:paraId="14B6E429" w14:textId="18FCB523" w:rsidR="00A06DB2" w:rsidRPr="00A06DB2" w:rsidRDefault="00A06DB2">
      <w:pPr>
        <w:pStyle w:val="FootnoteText"/>
        <w:rPr>
          <w:lang w:val="en-US"/>
        </w:rPr>
      </w:pPr>
      <w:r>
        <w:rPr>
          <w:rStyle w:val="FootnoteReference"/>
        </w:rPr>
        <w:footnoteRef/>
      </w:r>
      <w:r>
        <w:t xml:space="preserve"> </w:t>
      </w:r>
      <w:r>
        <w:rPr>
          <w:rFonts w:ascii="Arial" w:hAnsi="Arial" w:cs="Arial"/>
          <w:color w:val="222222"/>
          <w:shd w:val="clear" w:color="auto" w:fill="FFFFFF"/>
        </w:rPr>
        <w:t>Throughout agencies' policies and systems, "moderate" and "medium" may be used interchangeably to describe the risk rating between low and significant".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360C79A"/>
    <w:lvl w:ilvl="0">
      <w:start w:val="1"/>
      <w:numFmt w:val="bullet"/>
      <w:pStyle w:val="ListNumber2"/>
      <w:lvlText w:val=""/>
      <w:lvlJc w:val="left"/>
      <w:pPr>
        <w:tabs>
          <w:tab w:val="num" w:pos="567"/>
        </w:tabs>
        <w:ind w:left="567" w:hanging="567"/>
      </w:pPr>
      <w:rPr>
        <w:rFonts w:ascii="Wingdings" w:hAnsi="Wingdings" w:hint="default"/>
      </w:rPr>
    </w:lvl>
  </w:abstractNum>
  <w:abstractNum w:abstractNumId="1" w15:restartNumberingAfterBreak="0">
    <w:nsid w:val="FFFFFF89"/>
    <w:multiLevelType w:val="singleLevel"/>
    <w:tmpl w:val="EE5609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874523"/>
    <w:multiLevelType w:val="hybridMultilevel"/>
    <w:tmpl w:val="DCA2E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C63F04"/>
    <w:multiLevelType w:val="multilevel"/>
    <w:tmpl w:val="D1787BAE"/>
    <w:lvl w:ilvl="0">
      <w:start w:val="1"/>
      <w:numFmt w:val="decimal"/>
      <w:pStyle w:val="MSHouseLevel1"/>
      <w:lvlText w:val="%1."/>
      <w:lvlJc w:val="left"/>
      <w:pPr>
        <w:tabs>
          <w:tab w:val="num" w:pos="851"/>
        </w:tabs>
        <w:ind w:left="851" w:hanging="851"/>
      </w:pPr>
      <w:rPr>
        <w:rFonts w:hint="default"/>
      </w:rPr>
    </w:lvl>
    <w:lvl w:ilvl="1">
      <w:start w:val="1"/>
      <w:numFmt w:val="decimal"/>
      <w:pStyle w:val="MSHouseLevel2"/>
      <w:lvlText w:val="%1.%2."/>
      <w:lvlJc w:val="left"/>
      <w:pPr>
        <w:tabs>
          <w:tab w:val="num" w:pos="851"/>
        </w:tabs>
        <w:ind w:left="851" w:hanging="851"/>
      </w:pPr>
      <w:rPr>
        <w:rFonts w:hint="default"/>
      </w:rPr>
    </w:lvl>
    <w:lvl w:ilvl="2">
      <w:start w:val="1"/>
      <w:numFmt w:val="decimal"/>
      <w:pStyle w:val="MSHouseLevel3"/>
      <w:lvlText w:val="%1.%2.%3."/>
      <w:lvlJc w:val="left"/>
      <w:pPr>
        <w:tabs>
          <w:tab w:val="num" w:pos="851"/>
        </w:tabs>
        <w:ind w:left="851" w:hanging="851"/>
      </w:pPr>
      <w:rPr>
        <w:rFonts w:hint="default"/>
      </w:rPr>
    </w:lvl>
    <w:lvl w:ilvl="3">
      <w:start w:val="1"/>
      <w:numFmt w:val="lowerRoman"/>
      <w:pStyle w:val="MSHouseLevel4"/>
      <w:lvlText w:val="%4."/>
      <w:lvlJc w:val="left"/>
      <w:pPr>
        <w:tabs>
          <w:tab w:val="num" w:pos="851"/>
        </w:tabs>
        <w:ind w:left="851" w:hanging="851"/>
      </w:pPr>
      <w:rPr>
        <w:rFonts w:hint="default"/>
      </w:rPr>
    </w:lvl>
    <w:lvl w:ilvl="4">
      <w:start w:val="1"/>
      <w:numFmt w:val="bullet"/>
      <w:pStyle w:val="MSHouseLevel5"/>
      <w:lvlText w:val=""/>
      <w:lvlJc w:val="left"/>
      <w:pPr>
        <w:tabs>
          <w:tab w:val="num" w:pos="851"/>
        </w:tabs>
        <w:ind w:left="851" w:hanging="851"/>
      </w:pPr>
      <w:rPr>
        <w:rFonts w:ascii="Symbol" w:hAnsi="Symbol" w:hint="default"/>
      </w:rPr>
    </w:lvl>
    <w:lvl w:ilvl="5">
      <w:start w:val="1"/>
      <w:numFmt w:val="bullet"/>
      <w:pStyle w:val="MSHouseLevel6"/>
      <w:lvlText w:val="♦"/>
      <w:lvlJc w:val="left"/>
      <w:pPr>
        <w:tabs>
          <w:tab w:val="num" w:pos="1418"/>
        </w:tabs>
        <w:ind w:left="1418" w:hanging="567"/>
      </w:pPr>
      <w:rPr>
        <w:rFonts w:ascii="Times New Roman" w:cs="Times New Roman" w:hint="default"/>
      </w:rPr>
    </w:lvl>
    <w:lvl w:ilvl="6">
      <w:start w:val="1"/>
      <w:numFmt w:val="bullet"/>
      <w:pStyle w:val="MSHouseLevel7"/>
      <w:lvlText w:val="-"/>
      <w:lvlJc w:val="left"/>
      <w:pPr>
        <w:tabs>
          <w:tab w:val="num" w:pos="1985"/>
        </w:tabs>
        <w:ind w:left="1985"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CA0250"/>
    <w:multiLevelType w:val="hybridMultilevel"/>
    <w:tmpl w:val="B76A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E10F9D"/>
    <w:multiLevelType w:val="multilevel"/>
    <w:tmpl w:val="605C38E4"/>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pStyle w:val="ReportHead6"/>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6" w15:restartNumberingAfterBreak="0">
    <w:nsid w:val="1FFD6A46"/>
    <w:multiLevelType w:val="hybridMultilevel"/>
    <w:tmpl w:val="B92413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0174C8C"/>
    <w:multiLevelType w:val="multilevel"/>
    <w:tmpl w:val="BB809E9E"/>
    <w:lvl w:ilvl="0">
      <w:start w:val="1"/>
      <w:numFmt w:val="bullet"/>
      <w:lvlText w:val=""/>
      <w:lvlJc w:val="left"/>
      <w:pPr>
        <w:tabs>
          <w:tab w:val="num" w:pos="567"/>
        </w:tabs>
        <w:ind w:left="567" w:hanging="567"/>
      </w:pPr>
      <w:rPr>
        <w:rFonts w:ascii="Symbol" w:hAnsi="Symbol" w:hint="default"/>
      </w:rPr>
    </w:lvl>
    <w:lvl w:ilvl="1">
      <w:start w:val="1"/>
      <w:numFmt w:val="bullet"/>
      <w:pStyle w:val="MSBulletLevel2"/>
      <w:lvlText w:val="♦"/>
      <w:lvlJc w:val="left"/>
      <w:pPr>
        <w:tabs>
          <w:tab w:val="num" w:pos="1134"/>
        </w:tabs>
        <w:ind w:left="1134" w:hanging="567"/>
      </w:pPr>
      <w:rPr>
        <w:rFonts w:ascii="Times New Roman" w:cs="Times New Roman" w:hint="default"/>
      </w:rPr>
    </w:lvl>
    <w:lvl w:ilvl="2">
      <w:start w:val="1"/>
      <w:numFmt w:val="bullet"/>
      <w:pStyle w:val="MSBulletLevel3"/>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8" w15:restartNumberingAfterBreak="0">
    <w:nsid w:val="203078ED"/>
    <w:multiLevelType w:val="hybridMultilevel"/>
    <w:tmpl w:val="DCA2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D3397"/>
    <w:multiLevelType w:val="hybridMultilevel"/>
    <w:tmpl w:val="BF662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82F74"/>
    <w:multiLevelType w:val="multilevel"/>
    <w:tmpl w:val="77A2FA52"/>
    <w:lvl w:ilvl="0">
      <w:start w:val="1"/>
      <w:numFmt w:val="decimal"/>
      <w:pStyle w:val="Numberedbullet"/>
      <w:lvlText w:val="%1."/>
      <w:lvlJc w:val="left"/>
      <w:pPr>
        <w:ind w:left="3150" w:hanging="360"/>
      </w:pPr>
      <w:rPr>
        <w:rFonts w:hint="default"/>
        <w:b w:val="0"/>
        <w:i w:val="0"/>
        <w:color w:val="auto"/>
        <w:sz w:val="22"/>
        <w:szCs w:val="22"/>
      </w:rPr>
    </w:lvl>
    <w:lvl w:ilvl="1">
      <w:start w:val="1"/>
      <w:numFmt w:val="lowerLetter"/>
      <w:pStyle w:val="Alphabullet"/>
      <w:lvlText w:val="%2)"/>
      <w:lvlJc w:val="left"/>
      <w:pPr>
        <w:tabs>
          <w:tab w:val="num" w:pos="720"/>
        </w:tabs>
        <w:ind w:left="720" w:hanging="360"/>
      </w:pPr>
      <w:rPr>
        <w:rFonts w:ascii="Arial" w:hAnsi="Arial" w:hint="default"/>
        <w:b/>
        <w:i w:val="0"/>
        <w:color w:val="97989A"/>
        <w:sz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8A32F43"/>
    <w:multiLevelType w:val="hybridMultilevel"/>
    <w:tmpl w:val="DCA2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D26A6"/>
    <w:multiLevelType w:val="hybridMultilevel"/>
    <w:tmpl w:val="D012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07BD5"/>
    <w:multiLevelType w:val="hybridMultilevel"/>
    <w:tmpl w:val="DCA2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A5EEA"/>
    <w:multiLevelType w:val="multilevel"/>
    <w:tmpl w:val="5600A380"/>
    <w:lvl w:ilvl="0">
      <w:start w:val="1"/>
      <w:numFmt w:val="decimal"/>
      <w:suff w:val="space"/>
      <w:lvlText w:val="Chapter %1"/>
      <w:lvlJc w:val="left"/>
      <w:pPr>
        <w:ind w:left="0" w:firstLine="0"/>
      </w:pPr>
      <w:rPr>
        <w:rFonts w:hint="default"/>
      </w:rPr>
    </w:lvl>
    <w:lvl w:ilvl="1">
      <w:start w:val="1"/>
      <w:numFmt w:val="none"/>
      <w:pStyle w:val="Heading1"/>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2F2A1071"/>
    <w:multiLevelType w:val="multilevel"/>
    <w:tmpl w:val="DF6E4090"/>
    <w:lvl w:ilvl="0">
      <w:start w:val="1"/>
      <w:numFmt w:val="decimal"/>
      <w:pStyle w:val="MSLetterLevel1"/>
      <w:lvlText w:val="%1."/>
      <w:lvlJc w:val="left"/>
      <w:pPr>
        <w:tabs>
          <w:tab w:val="num" w:pos="567"/>
        </w:tabs>
        <w:ind w:left="567" w:hanging="567"/>
      </w:pPr>
      <w:rPr>
        <w:rFonts w:hint="default"/>
      </w:rPr>
    </w:lvl>
    <w:lvl w:ilvl="1">
      <w:start w:val="1"/>
      <w:numFmt w:val="lowerLetter"/>
      <w:pStyle w:val="MSLetterLevel2"/>
      <w:lvlText w:val="%2."/>
      <w:lvlJc w:val="left"/>
      <w:pPr>
        <w:tabs>
          <w:tab w:val="num" w:pos="567"/>
        </w:tabs>
        <w:ind w:left="567" w:hanging="567"/>
      </w:pPr>
      <w:rPr>
        <w:rFonts w:hint="default"/>
      </w:rPr>
    </w:lvl>
    <w:lvl w:ilvl="2">
      <w:start w:val="1"/>
      <w:numFmt w:val="lowerRoman"/>
      <w:pStyle w:val="MSLetterLevel3"/>
      <w:lvlText w:val="%3."/>
      <w:lvlJc w:val="left"/>
      <w:pPr>
        <w:tabs>
          <w:tab w:val="num" w:pos="1287"/>
        </w:tabs>
        <w:ind w:left="1134" w:hanging="567"/>
      </w:pPr>
      <w:rPr>
        <w:rFonts w:hint="default"/>
      </w:rPr>
    </w:lvl>
    <w:lvl w:ilvl="3">
      <w:start w:val="1"/>
      <w:numFmt w:val="decimal"/>
      <w:lvlText w:val="%4)"/>
      <w:lvlJc w:val="left"/>
      <w:pPr>
        <w:tabs>
          <w:tab w:val="num" w:pos="1701"/>
        </w:tabs>
        <w:ind w:left="1701" w:hanging="567"/>
      </w:pPr>
      <w:rPr>
        <w:rFonts w:hint="default"/>
      </w:rPr>
    </w:lvl>
    <w:lvl w:ilvl="4">
      <w:start w:val="1"/>
      <w:numFmt w:val="lowerLetter"/>
      <w:lvlText w:val="%5)"/>
      <w:lvlJc w:val="left"/>
      <w:pPr>
        <w:tabs>
          <w:tab w:val="num" w:pos="2268"/>
        </w:tabs>
        <w:ind w:left="2268" w:hanging="567"/>
      </w:pPr>
      <w:rPr>
        <w:rFonts w:hint="default"/>
      </w:rPr>
    </w:lvl>
    <w:lvl w:ilvl="5">
      <w:start w:val="1"/>
      <w:numFmt w:val="lowerRoman"/>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left"/>
      <w:pPr>
        <w:tabs>
          <w:tab w:val="num" w:pos="4689"/>
        </w:tabs>
        <w:ind w:left="4536" w:hanging="567"/>
      </w:pPr>
      <w:rPr>
        <w:rFonts w:hint="default"/>
      </w:rPr>
    </w:lvl>
  </w:abstractNum>
  <w:abstractNum w:abstractNumId="16" w15:restartNumberingAfterBreak="0">
    <w:nsid w:val="30E170A1"/>
    <w:multiLevelType w:val="hybridMultilevel"/>
    <w:tmpl w:val="94AC0C62"/>
    <w:lvl w:ilvl="0" w:tplc="47C47CA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46874"/>
    <w:multiLevelType w:val="multilevel"/>
    <w:tmpl w:val="81A2B286"/>
    <w:lvl w:ilvl="0">
      <w:start w:val="1"/>
      <w:numFmt w:val="bullet"/>
      <w:pStyle w:val="MSBulletLevel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cs="Times New Roman" w:hint="default"/>
      </w:rPr>
    </w:lvl>
    <w:lvl w:ilvl="2">
      <w:start w:val="1"/>
      <w:numFmt w:val="bullet"/>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32DE330A"/>
    <w:multiLevelType w:val="hybridMultilevel"/>
    <w:tmpl w:val="DCA2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D4AAA"/>
    <w:multiLevelType w:val="multilevel"/>
    <w:tmpl w:val="ED74F9A2"/>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0" w15:restartNumberingAfterBreak="0">
    <w:nsid w:val="38781BE1"/>
    <w:multiLevelType w:val="hybridMultilevel"/>
    <w:tmpl w:val="868E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92017"/>
    <w:multiLevelType w:val="hybridMultilevel"/>
    <w:tmpl w:val="DCA2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86C1C"/>
    <w:multiLevelType w:val="hybridMultilevel"/>
    <w:tmpl w:val="21ECDDB2"/>
    <w:lvl w:ilvl="0" w:tplc="B40A4FD8">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222292"/>
    <w:multiLevelType w:val="hybridMultilevel"/>
    <w:tmpl w:val="9314E2FE"/>
    <w:lvl w:ilvl="0" w:tplc="B8ECE85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C3305"/>
    <w:multiLevelType w:val="hybridMultilevel"/>
    <w:tmpl w:val="8AC2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A31A8"/>
    <w:multiLevelType w:val="hybridMultilevel"/>
    <w:tmpl w:val="58C0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56068"/>
    <w:multiLevelType w:val="hybridMultilevel"/>
    <w:tmpl w:val="943425AA"/>
    <w:lvl w:ilvl="0" w:tplc="DE227922">
      <w:start w:val="1"/>
      <w:numFmt w:val="lowerLetter"/>
      <w:lvlText w:val="(%1)"/>
      <w:lvlJc w:val="left"/>
      <w:pPr>
        <w:ind w:left="720" w:hanging="360"/>
      </w:pPr>
      <w:rPr>
        <w:rFonts w:hint="default"/>
      </w:rPr>
    </w:lvl>
    <w:lvl w:ilvl="1" w:tplc="6D664BAA" w:tentative="1">
      <w:start w:val="1"/>
      <w:numFmt w:val="lowerLetter"/>
      <w:lvlText w:val="%2."/>
      <w:lvlJc w:val="left"/>
      <w:pPr>
        <w:ind w:left="1440" w:hanging="360"/>
      </w:pPr>
    </w:lvl>
    <w:lvl w:ilvl="2" w:tplc="18F49FA2" w:tentative="1">
      <w:start w:val="1"/>
      <w:numFmt w:val="lowerRoman"/>
      <w:lvlText w:val="%3."/>
      <w:lvlJc w:val="right"/>
      <w:pPr>
        <w:ind w:left="2160" w:hanging="180"/>
      </w:pPr>
    </w:lvl>
    <w:lvl w:ilvl="3" w:tplc="93327EFE" w:tentative="1">
      <w:start w:val="1"/>
      <w:numFmt w:val="decimal"/>
      <w:lvlText w:val="%4."/>
      <w:lvlJc w:val="left"/>
      <w:pPr>
        <w:ind w:left="2880" w:hanging="360"/>
      </w:pPr>
    </w:lvl>
    <w:lvl w:ilvl="4" w:tplc="33D4D9F4" w:tentative="1">
      <w:start w:val="1"/>
      <w:numFmt w:val="lowerLetter"/>
      <w:lvlText w:val="%5."/>
      <w:lvlJc w:val="left"/>
      <w:pPr>
        <w:ind w:left="3600" w:hanging="360"/>
      </w:pPr>
    </w:lvl>
    <w:lvl w:ilvl="5" w:tplc="20E2EDEC" w:tentative="1">
      <w:start w:val="1"/>
      <w:numFmt w:val="lowerRoman"/>
      <w:lvlText w:val="%6."/>
      <w:lvlJc w:val="right"/>
      <w:pPr>
        <w:ind w:left="4320" w:hanging="180"/>
      </w:pPr>
    </w:lvl>
    <w:lvl w:ilvl="6" w:tplc="FBAED346" w:tentative="1">
      <w:start w:val="1"/>
      <w:numFmt w:val="decimal"/>
      <w:lvlText w:val="%7."/>
      <w:lvlJc w:val="left"/>
      <w:pPr>
        <w:ind w:left="5040" w:hanging="360"/>
      </w:pPr>
    </w:lvl>
    <w:lvl w:ilvl="7" w:tplc="C9925D7C" w:tentative="1">
      <w:start w:val="1"/>
      <w:numFmt w:val="lowerLetter"/>
      <w:lvlText w:val="%8."/>
      <w:lvlJc w:val="left"/>
      <w:pPr>
        <w:ind w:left="5760" w:hanging="360"/>
      </w:pPr>
    </w:lvl>
    <w:lvl w:ilvl="8" w:tplc="BFFCAB6C" w:tentative="1">
      <w:start w:val="1"/>
      <w:numFmt w:val="lowerRoman"/>
      <w:lvlText w:val="%9."/>
      <w:lvlJc w:val="right"/>
      <w:pPr>
        <w:ind w:left="6480" w:hanging="180"/>
      </w:pPr>
    </w:lvl>
  </w:abstractNum>
  <w:abstractNum w:abstractNumId="27" w15:restartNumberingAfterBreak="0">
    <w:nsid w:val="580D4505"/>
    <w:multiLevelType w:val="multilevel"/>
    <w:tmpl w:val="194499BE"/>
    <w:lvl w:ilvl="0">
      <w:start w:val="1"/>
      <w:numFmt w:val="decimal"/>
      <w:lvlText w:val="%1."/>
      <w:lvlJc w:val="left"/>
      <w:pPr>
        <w:tabs>
          <w:tab w:val="num" w:pos="850"/>
        </w:tabs>
        <w:ind w:left="850" w:hanging="850"/>
      </w:pPr>
    </w:lvl>
    <w:lvl w:ilvl="1">
      <w:start w:val="1"/>
      <w:numFmt w:val="decimal"/>
      <w:pStyle w:val="ReportHead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28" w15:restartNumberingAfterBreak="0">
    <w:nsid w:val="5F7131AB"/>
    <w:multiLevelType w:val="multilevel"/>
    <w:tmpl w:val="767A9986"/>
    <w:lvl w:ilvl="0">
      <w:start w:val="1"/>
      <w:numFmt w:val="decimal"/>
      <w:lvlRestart w:val="0"/>
      <w:pStyle w:val="MSStandardLevel1"/>
      <w:lvlText w:val="%1."/>
      <w:lvlJc w:val="left"/>
      <w:pPr>
        <w:tabs>
          <w:tab w:val="num" w:pos="850"/>
        </w:tabs>
        <w:ind w:left="850" w:hanging="850"/>
      </w:pPr>
      <w:rPr>
        <w:rFonts w:hint="default"/>
      </w:rPr>
    </w:lvl>
    <w:lvl w:ilvl="1">
      <w:start w:val="1"/>
      <w:numFmt w:val="decimal"/>
      <w:pStyle w:val="MSStandardLevel2"/>
      <w:lvlText w:val="%1.%2."/>
      <w:lvlJc w:val="left"/>
      <w:pPr>
        <w:tabs>
          <w:tab w:val="num" w:pos="850"/>
        </w:tabs>
        <w:ind w:left="850" w:hanging="850"/>
      </w:pPr>
      <w:rPr>
        <w:rFonts w:hint="default"/>
      </w:rPr>
    </w:lvl>
    <w:lvl w:ilvl="2">
      <w:start w:val="1"/>
      <w:numFmt w:val="decimal"/>
      <w:pStyle w:val="MSStandardLevel3"/>
      <w:lvlText w:val="%1.%2.%3."/>
      <w:lvlJc w:val="left"/>
      <w:pPr>
        <w:tabs>
          <w:tab w:val="num" w:pos="850"/>
        </w:tabs>
        <w:ind w:left="850" w:hanging="850"/>
      </w:pPr>
      <w:rPr>
        <w:rFonts w:hint="default"/>
      </w:rPr>
    </w:lvl>
    <w:lvl w:ilvl="3">
      <w:start w:val="1"/>
      <w:numFmt w:val="decimal"/>
      <w:pStyle w:val="MSStandardLevel4"/>
      <w:lvlText w:val="%1.%2.%3.%4."/>
      <w:lvlJc w:val="left"/>
      <w:pPr>
        <w:tabs>
          <w:tab w:val="num" w:pos="1134"/>
        </w:tabs>
        <w:ind w:left="1134" w:hanging="1134"/>
      </w:pPr>
      <w:rPr>
        <w:rFonts w:hint="default"/>
      </w:rPr>
    </w:lvl>
    <w:lvl w:ilvl="4">
      <w:start w:val="1"/>
      <w:numFmt w:val="decimal"/>
      <w:pStyle w:val="MSStandardLevel5"/>
      <w:lvlText w:val="%1.%2.%3.%4.%5."/>
      <w:lvlJc w:val="left"/>
      <w:pPr>
        <w:tabs>
          <w:tab w:val="num" w:pos="1440"/>
        </w:tabs>
        <w:ind w:left="1134" w:hanging="1134"/>
      </w:pPr>
      <w:rPr>
        <w:rFonts w:hint="default"/>
      </w:rPr>
    </w:lvl>
    <w:lvl w:ilvl="5">
      <w:start w:val="1"/>
      <w:numFmt w:val="decimal"/>
      <w:pStyle w:val="MSStandardLevel6"/>
      <w:lvlText w:val="%1.%2.%3.%4.%5.%6."/>
      <w:lvlJc w:val="left"/>
      <w:pPr>
        <w:tabs>
          <w:tab w:val="num" w:pos="1440"/>
        </w:tabs>
        <w:ind w:left="1134" w:hanging="1134"/>
      </w:pPr>
      <w:rPr>
        <w:rFonts w:hint="default"/>
      </w:rPr>
    </w:lvl>
    <w:lvl w:ilvl="6">
      <w:start w:val="1"/>
      <w:numFmt w:val="decimal"/>
      <w:pStyle w:val="MSStandardLevel7"/>
      <w:lvlText w:val="%1.%2.%3.%4.%5.%6.%7."/>
      <w:lvlJc w:val="left"/>
      <w:pPr>
        <w:tabs>
          <w:tab w:val="num" w:pos="1797"/>
        </w:tabs>
        <w:ind w:left="1417" w:hanging="1417"/>
      </w:pPr>
      <w:rPr>
        <w:rFonts w:hint="default"/>
      </w:rPr>
    </w:lvl>
    <w:lvl w:ilvl="7">
      <w:start w:val="1"/>
      <w:numFmt w:val="decimal"/>
      <w:lvlText w:val="%1.%2.%3.%4.%5.%6.%7.%8."/>
      <w:lvlJc w:val="left"/>
      <w:pPr>
        <w:tabs>
          <w:tab w:val="num" w:pos="1440"/>
        </w:tabs>
        <w:ind w:left="1134" w:hanging="1134"/>
      </w:pPr>
      <w:rPr>
        <w:rFonts w:hint="default"/>
      </w:rPr>
    </w:lvl>
    <w:lvl w:ilvl="8">
      <w:start w:val="1"/>
      <w:numFmt w:val="decimal"/>
      <w:lvlText w:val="%1.%2.%3.%4.%5.%6.%7.%8.%9."/>
      <w:lvlJc w:val="left"/>
      <w:pPr>
        <w:tabs>
          <w:tab w:val="num" w:pos="2160"/>
        </w:tabs>
        <w:ind w:left="1417" w:hanging="1417"/>
      </w:pPr>
      <w:rPr>
        <w:rFonts w:hint="default"/>
      </w:rPr>
    </w:lvl>
  </w:abstractNum>
  <w:abstractNum w:abstractNumId="29" w15:restartNumberingAfterBreak="0">
    <w:nsid w:val="60C12442"/>
    <w:multiLevelType w:val="hybridMultilevel"/>
    <w:tmpl w:val="6BD4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B6A71"/>
    <w:multiLevelType w:val="hybridMultilevel"/>
    <w:tmpl w:val="19DC897E"/>
    <w:lvl w:ilvl="0" w:tplc="477CCEAC">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D26BB3"/>
    <w:multiLevelType w:val="multilevel"/>
    <w:tmpl w:val="351CF70E"/>
    <w:lvl w:ilvl="0">
      <w:start w:val="1"/>
      <w:numFmt w:val="decimal"/>
      <w:pStyle w:val="ReportHead1"/>
      <w:lvlText w:val="%1."/>
      <w:lvlJc w:val="left"/>
      <w:pPr>
        <w:tabs>
          <w:tab w:val="num" w:pos="850"/>
        </w:tabs>
        <w:ind w:left="850" w:hanging="850"/>
      </w:pPr>
    </w:lvl>
    <w:lvl w:ilvl="1">
      <w:start w:val="1"/>
      <w:numFmt w:val="decimal"/>
      <w:pStyle w:val="ReportHead3"/>
      <w:lvlText w:val="%1.%2."/>
      <w:lvlJc w:val="left"/>
      <w:pPr>
        <w:tabs>
          <w:tab w:val="num" w:pos="850"/>
        </w:tabs>
        <w:ind w:left="850" w:hanging="850"/>
      </w:pPr>
    </w:lvl>
    <w:lvl w:ilvl="2">
      <w:start w:val="1"/>
      <w:numFmt w:val="decimal"/>
      <w:pStyle w:val="ReportHead4"/>
      <w:lvlText w:val="%1.%2.%3."/>
      <w:lvlJc w:val="left"/>
      <w:pPr>
        <w:tabs>
          <w:tab w:val="num" w:pos="850"/>
        </w:tabs>
        <w:ind w:left="850" w:hanging="850"/>
      </w:pPr>
    </w:lvl>
    <w:lvl w:ilvl="3">
      <w:start w:val="1"/>
      <w:numFmt w:val="lowerRoman"/>
      <w:pStyle w:val="ReportHead5"/>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2" w15:restartNumberingAfterBreak="0">
    <w:nsid w:val="68D51122"/>
    <w:multiLevelType w:val="hybridMultilevel"/>
    <w:tmpl w:val="8F58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F03D51"/>
    <w:multiLevelType w:val="hybridMultilevel"/>
    <w:tmpl w:val="FE3E1AFC"/>
    <w:lvl w:ilvl="0" w:tplc="E0D4B7D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B221F"/>
    <w:multiLevelType w:val="singleLevel"/>
    <w:tmpl w:val="13305DBE"/>
    <w:lvl w:ilvl="0">
      <w:start w:val="1"/>
      <w:numFmt w:val="bullet"/>
      <w:pStyle w:val="Bullet"/>
      <w:lvlText w:val=""/>
      <w:lvlJc w:val="left"/>
      <w:pPr>
        <w:ind w:left="360" w:hanging="360"/>
      </w:pPr>
      <w:rPr>
        <w:rFonts w:ascii="Symbol" w:hAnsi="Symbol" w:hint="default"/>
        <w:color w:val="auto"/>
        <w:u w:color="9E2D39"/>
      </w:rPr>
    </w:lvl>
  </w:abstractNum>
  <w:abstractNum w:abstractNumId="35" w15:restartNumberingAfterBreak="0">
    <w:nsid w:val="72A02950"/>
    <w:multiLevelType w:val="hybridMultilevel"/>
    <w:tmpl w:val="2E68A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C772C"/>
    <w:multiLevelType w:val="hybridMultilevel"/>
    <w:tmpl w:val="3424A7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7E0D1D75"/>
    <w:multiLevelType w:val="hybridMultilevel"/>
    <w:tmpl w:val="AD7AC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040FD"/>
    <w:multiLevelType w:val="hybridMultilevel"/>
    <w:tmpl w:val="BF5C9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7"/>
  </w:num>
  <w:num w:numId="3">
    <w:abstractNumId w:val="31"/>
  </w:num>
  <w:num w:numId="4">
    <w:abstractNumId w:val="5"/>
  </w:num>
  <w:num w:numId="5">
    <w:abstractNumId w:val="14"/>
  </w:num>
  <w:num w:numId="6">
    <w:abstractNumId w:val="3"/>
  </w:num>
  <w:num w:numId="7">
    <w:abstractNumId w:val="15"/>
  </w:num>
  <w:num w:numId="8">
    <w:abstractNumId w:val="17"/>
  </w:num>
  <w:num w:numId="9">
    <w:abstractNumId w:val="7"/>
  </w:num>
  <w:num w:numId="10">
    <w:abstractNumId w:val="28"/>
  </w:num>
  <w:num w:numId="11">
    <w:abstractNumId w:val="1"/>
  </w:num>
  <w:num w:numId="12">
    <w:abstractNumId w:val="34"/>
  </w:num>
  <w:num w:numId="13">
    <w:abstractNumId w:val="24"/>
  </w:num>
  <w:num w:numId="14">
    <w:abstractNumId w:val="10"/>
  </w:num>
  <w:num w:numId="15">
    <w:abstractNumId w:val="4"/>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18"/>
  </w:num>
  <w:num w:numId="20">
    <w:abstractNumId w:val="11"/>
  </w:num>
  <w:num w:numId="21">
    <w:abstractNumId w:val="8"/>
  </w:num>
  <w:num w:numId="22">
    <w:abstractNumId w:val="33"/>
  </w:num>
  <w:num w:numId="23">
    <w:abstractNumId w:val="21"/>
  </w:num>
  <w:num w:numId="24">
    <w:abstractNumId w:val="30"/>
  </w:num>
  <w:num w:numId="25">
    <w:abstractNumId w:val="22"/>
  </w:num>
  <w:num w:numId="26">
    <w:abstractNumId w:val="16"/>
  </w:num>
  <w:num w:numId="27">
    <w:abstractNumId w:val="23"/>
  </w:num>
  <w:num w:numId="28">
    <w:abstractNumId w:val="26"/>
  </w:num>
  <w:num w:numId="29">
    <w:abstractNumId w:val="29"/>
  </w:num>
  <w:num w:numId="30">
    <w:abstractNumId w:val="20"/>
  </w:num>
  <w:num w:numId="31">
    <w:abstractNumId w:val="25"/>
  </w:num>
  <w:num w:numId="32">
    <w:abstractNumId w:val="32"/>
  </w:num>
  <w:num w:numId="33">
    <w:abstractNumId w:val="37"/>
  </w:num>
  <w:num w:numId="34">
    <w:abstractNumId w:val="38"/>
  </w:num>
  <w:num w:numId="35">
    <w:abstractNumId w:val="6"/>
  </w:num>
  <w:num w:numId="36">
    <w:abstractNumId w:val="35"/>
  </w:num>
  <w:num w:numId="37">
    <w:abstractNumId w:val="36"/>
  </w:num>
  <w:num w:numId="38">
    <w:abstractNumId w:val="9"/>
  </w:num>
  <w:num w:numId="3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46"/>
    <w:rsid w:val="0003525B"/>
    <w:rsid w:val="00072DB8"/>
    <w:rsid w:val="00080FF1"/>
    <w:rsid w:val="00095D6D"/>
    <w:rsid w:val="000A1282"/>
    <w:rsid w:val="000A7518"/>
    <w:rsid w:val="000F37BB"/>
    <w:rsid w:val="001122B1"/>
    <w:rsid w:val="00115324"/>
    <w:rsid w:val="001157B2"/>
    <w:rsid w:val="001268C6"/>
    <w:rsid w:val="00132C33"/>
    <w:rsid w:val="001478A5"/>
    <w:rsid w:val="00157772"/>
    <w:rsid w:val="0016082F"/>
    <w:rsid w:val="00160F35"/>
    <w:rsid w:val="00176036"/>
    <w:rsid w:val="00176ACF"/>
    <w:rsid w:val="0018355E"/>
    <w:rsid w:val="0018539F"/>
    <w:rsid w:val="00195877"/>
    <w:rsid w:val="001F03BA"/>
    <w:rsid w:val="00226560"/>
    <w:rsid w:val="00230E74"/>
    <w:rsid w:val="002360F6"/>
    <w:rsid w:val="00242C3B"/>
    <w:rsid w:val="00244E9D"/>
    <w:rsid w:val="00251A34"/>
    <w:rsid w:val="0026667F"/>
    <w:rsid w:val="00282CFB"/>
    <w:rsid w:val="00294CF0"/>
    <w:rsid w:val="002C1BC4"/>
    <w:rsid w:val="002D4B15"/>
    <w:rsid w:val="002E5DE4"/>
    <w:rsid w:val="002F71FA"/>
    <w:rsid w:val="00306307"/>
    <w:rsid w:val="003144A7"/>
    <w:rsid w:val="00315F2C"/>
    <w:rsid w:val="00324EFA"/>
    <w:rsid w:val="00345801"/>
    <w:rsid w:val="00370F5C"/>
    <w:rsid w:val="0038136F"/>
    <w:rsid w:val="003A4D66"/>
    <w:rsid w:val="003B251A"/>
    <w:rsid w:val="003D06D4"/>
    <w:rsid w:val="003D5B7D"/>
    <w:rsid w:val="003E28BC"/>
    <w:rsid w:val="003E36D8"/>
    <w:rsid w:val="004060BA"/>
    <w:rsid w:val="004173CC"/>
    <w:rsid w:val="004731DD"/>
    <w:rsid w:val="004838CA"/>
    <w:rsid w:val="00486833"/>
    <w:rsid w:val="004D6744"/>
    <w:rsid w:val="00517F08"/>
    <w:rsid w:val="00542AC3"/>
    <w:rsid w:val="00544AF3"/>
    <w:rsid w:val="00594DCD"/>
    <w:rsid w:val="005975C5"/>
    <w:rsid w:val="005A55AE"/>
    <w:rsid w:val="005C28B5"/>
    <w:rsid w:val="005C29F7"/>
    <w:rsid w:val="005D1CE4"/>
    <w:rsid w:val="005E393A"/>
    <w:rsid w:val="00612DDB"/>
    <w:rsid w:val="006315C4"/>
    <w:rsid w:val="00633264"/>
    <w:rsid w:val="00641667"/>
    <w:rsid w:val="006424D6"/>
    <w:rsid w:val="00672719"/>
    <w:rsid w:val="006A19BB"/>
    <w:rsid w:val="006A1ECA"/>
    <w:rsid w:val="006A2C24"/>
    <w:rsid w:val="006B2313"/>
    <w:rsid w:val="006D2B60"/>
    <w:rsid w:val="006D4403"/>
    <w:rsid w:val="006D46A4"/>
    <w:rsid w:val="006E54DA"/>
    <w:rsid w:val="00720AF0"/>
    <w:rsid w:val="00736BAE"/>
    <w:rsid w:val="00786FE0"/>
    <w:rsid w:val="007E1B98"/>
    <w:rsid w:val="0085213F"/>
    <w:rsid w:val="008534F0"/>
    <w:rsid w:val="00894152"/>
    <w:rsid w:val="008A5C80"/>
    <w:rsid w:val="008B456D"/>
    <w:rsid w:val="00901A91"/>
    <w:rsid w:val="00912617"/>
    <w:rsid w:val="00940146"/>
    <w:rsid w:val="009403FA"/>
    <w:rsid w:val="00964E44"/>
    <w:rsid w:val="00976436"/>
    <w:rsid w:val="00983CC6"/>
    <w:rsid w:val="00983FB5"/>
    <w:rsid w:val="00991A78"/>
    <w:rsid w:val="00992768"/>
    <w:rsid w:val="009970A6"/>
    <w:rsid w:val="009A2730"/>
    <w:rsid w:val="009F5CA9"/>
    <w:rsid w:val="00A06333"/>
    <w:rsid w:val="00A0697E"/>
    <w:rsid w:val="00A06DB2"/>
    <w:rsid w:val="00A1239F"/>
    <w:rsid w:val="00A411CF"/>
    <w:rsid w:val="00A725FC"/>
    <w:rsid w:val="00A75C0A"/>
    <w:rsid w:val="00A77F03"/>
    <w:rsid w:val="00AB2A93"/>
    <w:rsid w:val="00AD5A55"/>
    <w:rsid w:val="00AE00A4"/>
    <w:rsid w:val="00B02DDD"/>
    <w:rsid w:val="00B10A1E"/>
    <w:rsid w:val="00B35610"/>
    <w:rsid w:val="00B45833"/>
    <w:rsid w:val="00B5175D"/>
    <w:rsid w:val="00B73633"/>
    <w:rsid w:val="00B83A9F"/>
    <w:rsid w:val="00B92813"/>
    <w:rsid w:val="00B964E0"/>
    <w:rsid w:val="00BB09A3"/>
    <w:rsid w:val="00BE2EB9"/>
    <w:rsid w:val="00BF3701"/>
    <w:rsid w:val="00BF6431"/>
    <w:rsid w:val="00C43626"/>
    <w:rsid w:val="00C509DB"/>
    <w:rsid w:val="00C67497"/>
    <w:rsid w:val="00C86A91"/>
    <w:rsid w:val="00CA1F44"/>
    <w:rsid w:val="00CB4D2B"/>
    <w:rsid w:val="00CC7378"/>
    <w:rsid w:val="00CD7B7B"/>
    <w:rsid w:val="00CE0621"/>
    <w:rsid w:val="00CE0FD0"/>
    <w:rsid w:val="00CF3EBE"/>
    <w:rsid w:val="00D008C9"/>
    <w:rsid w:val="00D22873"/>
    <w:rsid w:val="00D33D42"/>
    <w:rsid w:val="00D7068B"/>
    <w:rsid w:val="00D77AE0"/>
    <w:rsid w:val="00DB1577"/>
    <w:rsid w:val="00DB2254"/>
    <w:rsid w:val="00DB58F4"/>
    <w:rsid w:val="00DC2285"/>
    <w:rsid w:val="00DE327F"/>
    <w:rsid w:val="00DF0A6A"/>
    <w:rsid w:val="00DF4DD9"/>
    <w:rsid w:val="00E25490"/>
    <w:rsid w:val="00E26055"/>
    <w:rsid w:val="00E56510"/>
    <w:rsid w:val="00EA14DB"/>
    <w:rsid w:val="00EC0E6C"/>
    <w:rsid w:val="00ED1D9B"/>
    <w:rsid w:val="00EF2E49"/>
    <w:rsid w:val="00F27AEC"/>
    <w:rsid w:val="00F42D0C"/>
    <w:rsid w:val="00F46BFD"/>
    <w:rsid w:val="00F64EBD"/>
    <w:rsid w:val="00F87F7E"/>
    <w:rsid w:val="00F93885"/>
    <w:rsid w:val="00FA3FD0"/>
    <w:rsid w:val="00FA72C6"/>
    <w:rsid w:val="00FB66A5"/>
    <w:rsid w:val="00FC1D4D"/>
    <w:rsid w:val="00FD0FE0"/>
    <w:rsid w:val="00FF6C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95EB852"/>
  <w15:docId w15:val="{0224DF59-117B-4DF3-BBE0-50E37904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4A7"/>
    <w:pPr>
      <w:spacing w:after="40"/>
      <w:jc w:val="both"/>
    </w:pPr>
    <w:rPr>
      <w:color w:val="000000"/>
      <w:sz w:val="24"/>
      <w:szCs w:val="24"/>
    </w:rPr>
  </w:style>
  <w:style w:type="paragraph" w:styleId="Heading1">
    <w:name w:val="heading 1"/>
    <w:basedOn w:val="Normal"/>
    <w:next w:val="Normal"/>
    <w:link w:val="Heading1Char"/>
    <w:qFormat/>
    <w:rsid w:val="003144A7"/>
    <w:pPr>
      <w:keepNext/>
      <w:numPr>
        <w:ilvl w:val="1"/>
        <w:numId w:val="5"/>
      </w:numPr>
      <w:spacing w:after="240"/>
      <w:outlineLvl w:val="0"/>
    </w:pPr>
    <w:rPr>
      <w:rFonts w:cs="Arial"/>
      <w:caps/>
      <w:sz w:val="28"/>
    </w:rPr>
  </w:style>
  <w:style w:type="paragraph" w:styleId="Heading2">
    <w:name w:val="heading 2"/>
    <w:basedOn w:val="Normal"/>
    <w:next w:val="Normal"/>
    <w:qFormat/>
    <w:pPr>
      <w:keepNext/>
      <w:spacing w:after="240"/>
      <w:outlineLvl w:val="1"/>
    </w:pPr>
    <w:rPr>
      <w:b/>
      <w:sz w:val="22"/>
    </w:rPr>
  </w:style>
  <w:style w:type="paragraph" w:styleId="Heading3">
    <w:name w:val="heading 3"/>
    <w:basedOn w:val="Normal"/>
    <w:next w:val="Normal"/>
    <w:qFormat/>
    <w:pPr>
      <w:keepNext/>
      <w:numPr>
        <w:ilvl w:val="2"/>
        <w:numId w:val="5"/>
      </w:numPr>
      <w:spacing w:after="240"/>
      <w:outlineLvl w:val="2"/>
    </w:pPr>
    <w:rPr>
      <w:i/>
      <w:sz w:val="22"/>
    </w:rPr>
  </w:style>
  <w:style w:type="paragraph" w:styleId="Heading4">
    <w:name w:val="heading 4"/>
    <w:basedOn w:val="Normal"/>
    <w:next w:val="Normal"/>
    <w:qFormat/>
    <w:pPr>
      <w:keepNext/>
      <w:numPr>
        <w:ilvl w:val="3"/>
        <w:numId w:val="5"/>
      </w:numPr>
      <w:outlineLvl w:val="3"/>
    </w:pPr>
    <w:rPr>
      <w:b/>
      <w:sz w:val="22"/>
    </w:rPr>
  </w:style>
  <w:style w:type="paragraph" w:styleId="Heading5">
    <w:name w:val="heading 5"/>
    <w:basedOn w:val="Normal"/>
    <w:next w:val="Normal"/>
    <w:qFormat/>
    <w:pPr>
      <w:numPr>
        <w:ilvl w:val="4"/>
        <w:numId w:val="5"/>
      </w:numPr>
      <w:outlineLvl w:val="4"/>
    </w:pPr>
  </w:style>
  <w:style w:type="paragraph" w:styleId="Heading6">
    <w:name w:val="heading 6"/>
    <w:basedOn w:val="Normal"/>
    <w:next w:val="Normal"/>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tyle>
  <w:style w:type="paragraph" w:styleId="BodyText">
    <w:name w:val="Body Text"/>
    <w:basedOn w:val="Normal"/>
    <w:link w:val="BodyTextChar"/>
    <w:rsid w:val="003144A7"/>
    <w:pPr>
      <w:spacing w:after="120"/>
    </w:pPr>
  </w:style>
  <w:style w:type="paragraph" w:customStyle="1" w:styleId="ReportHead1">
    <w:name w:val="Report Head 1"/>
    <w:basedOn w:val="Normal"/>
    <w:next w:val="Normal"/>
    <w:pPr>
      <w:numPr>
        <w:numId w:val="3"/>
      </w:numPr>
      <w:spacing w:after="240"/>
      <w:outlineLvl w:val="0"/>
    </w:pPr>
    <w:rPr>
      <w:b/>
      <w:caps/>
    </w:rPr>
  </w:style>
  <w:style w:type="paragraph" w:styleId="ListNumber2">
    <w:name w:val="List Number 2"/>
    <w:basedOn w:val="Normal"/>
    <w:pPr>
      <w:numPr>
        <w:numId w:val="1"/>
      </w:numPr>
    </w:pPr>
  </w:style>
  <w:style w:type="paragraph" w:customStyle="1" w:styleId="ReportHead2">
    <w:name w:val="Report Head 2"/>
    <w:basedOn w:val="Normal"/>
    <w:next w:val="Normal"/>
    <w:pPr>
      <w:numPr>
        <w:ilvl w:val="1"/>
        <w:numId w:val="2"/>
      </w:numPr>
      <w:spacing w:after="240"/>
      <w:outlineLvl w:val="1"/>
    </w:pPr>
    <w:rPr>
      <w:b/>
    </w:rPr>
  </w:style>
  <w:style w:type="paragraph" w:customStyle="1" w:styleId="ReportHead3">
    <w:name w:val="Report Head 3"/>
    <w:basedOn w:val="Normal"/>
    <w:next w:val="Normal"/>
    <w:pPr>
      <w:numPr>
        <w:ilvl w:val="1"/>
        <w:numId w:val="3"/>
      </w:numPr>
      <w:spacing w:after="120"/>
      <w:outlineLvl w:val="1"/>
    </w:pPr>
  </w:style>
  <w:style w:type="paragraph" w:customStyle="1" w:styleId="ReportHead4">
    <w:name w:val="Report Head 4"/>
    <w:basedOn w:val="Normal"/>
    <w:pPr>
      <w:numPr>
        <w:ilvl w:val="2"/>
        <w:numId w:val="3"/>
      </w:numPr>
      <w:spacing w:after="120"/>
      <w:outlineLvl w:val="2"/>
    </w:pPr>
  </w:style>
  <w:style w:type="paragraph" w:styleId="EnvelopeAddress">
    <w:name w:val="envelope address"/>
    <w:basedOn w:val="Normal"/>
    <w:pPr>
      <w:framePr w:w="5041" w:hSpace="181" w:vSpace="181" w:wrap="around" w:vAnchor="page" w:hAnchor="page" w:x="2161" w:y="2881"/>
    </w:pPr>
  </w:style>
  <w:style w:type="paragraph" w:customStyle="1" w:styleId="ReportBodyText">
    <w:name w:val="Report Body Text"/>
    <w:basedOn w:val="Normal"/>
    <w:pPr>
      <w:spacing w:after="120"/>
    </w:pPr>
  </w:style>
  <w:style w:type="paragraph" w:customStyle="1" w:styleId="ReportHead5">
    <w:name w:val="Report Head 5"/>
    <w:basedOn w:val="Normal"/>
    <w:pPr>
      <w:numPr>
        <w:ilvl w:val="3"/>
        <w:numId w:val="3"/>
      </w:numPr>
      <w:spacing w:after="120"/>
      <w:outlineLvl w:val="3"/>
    </w:pPr>
  </w:style>
  <w:style w:type="paragraph" w:customStyle="1" w:styleId="ReportHead6">
    <w:name w:val="Report Head 6"/>
    <w:basedOn w:val="Normal"/>
    <w:pPr>
      <w:numPr>
        <w:ilvl w:val="4"/>
        <w:numId w:val="4"/>
      </w:numPr>
      <w:spacing w:after="120"/>
      <w:outlineLvl w:val="4"/>
    </w:pPr>
  </w:style>
  <w:style w:type="paragraph" w:customStyle="1" w:styleId="MSStandardLevel1">
    <w:name w:val="MS Standard Level 1"/>
    <w:basedOn w:val="Normal"/>
    <w:pPr>
      <w:numPr>
        <w:numId w:val="10"/>
      </w:numPr>
      <w:spacing w:after="120"/>
      <w:outlineLvl w:val="0"/>
    </w:pPr>
  </w:style>
  <w:style w:type="paragraph" w:customStyle="1" w:styleId="MSStandardLevel2">
    <w:name w:val="MS Standard Level 2"/>
    <w:basedOn w:val="Normal"/>
    <w:pPr>
      <w:numPr>
        <w:ilvl w:val="1"/>
        <w:numId w:val="10"/>
      </w:numPr>
      <w:spacing w:after="120"/>
      <w:outlineLvl w:val="1"/>
    </w:pPr>
  </w:style>
  <w:style w:type="paragraph" w:customStyle="1" w:styleId="MSStandardLevel3">
    <w:name w:val="MS Standard Level 3"/>
    <w:basedOn w:val="Normal"/>
    <w:pPr>
      <w:numPr>
        <w:ilvl w:val="2"/>
        <w:numId w:val="10"/>
      </w:numPr>
      <w:spacing w:after="120"/>
      <w:outlineLvl w:val="2"/>
    </w:pPr>
  </w:style>
  <w:style w:type="paragraph" w:customStyle="1" w:styleId="MSStandardLevel4">
    <w:name w:val="MS Standard Level 4"/>
    <w:basedOn w:val="Normal"/>
    <w:pPr>
      <w:numPr>
        <w:ilvl w:val="3"/>
        <w:numId w:val="10"/>
      </w:numPr>
      <w:spacing w:after="120"/>
      <w:outlineLvl w:val="3"/>
    </w:pPr>
  </w:style>
  <w:style w:type="paragraph" w:customStyle="1" w:styleId="MSStandardLevel5">
    <w:name w:val="MS Standard Level 5"/>
    <w:basedOn w:val="Normal"/>
    <w:pPr>
      <w:numPr>
        <w:ilvl w:val="4"/>
        <w:numId w:val="10"/>
      </w:numPr>
      <w:tabs>
        <w:tab w:val="left" w:pos="1134"/>
      </w:tabs>
      <w:spacing w:after="120"/>
      <w:outlineLvl w:val="4"/>
    </w:pPr>
  </w:style>
  <w:style w:type="paragraph" w:customStyle="1" w:styleId="MSStandardLevel6">
    <w:name w:val="MS Standard Level 6"/>
    <w:basedOn w:val="Normal"/>
    <w:pPr>
      <w:numPr>
        <w:ilvl w:val="5"/>
        <w:numId w:val="10"/>
      </w:numPr>
      <w:tabs>
        <w:tab w:val="left" w:pos="1134"/>
      </w:tabs>
      <w:spacing w:after="120"/>
      <w:outlineLvl w:val="5"/>
    </w:pPr>
  </w:style>
  <w:style w:type="paragraph" w:customStyle="1" w:styleId="MSStandardLevel7">
    <w:name w:val="MS Standard Level 7"/>
    <w:basedOn w:val="Normal"/>
    <w:pPr>
      <w:numPr>
        <w:ilvl w:val="6"/>
        <w:numId w:val="10"/>
      </w:numPr>
      <w:tabs>
        <w:tab w:val="left" w:pos="1418"/>
      </w:tabs>
      <w:spacing w:after="120"/>
      <w:outlineLvl w:val="6"/>
    </w:pPr>
  </w:style>
  <w:style w:type="paragraph" w:styleId="TOC1">
    <w:name w:val="toc 1"/>
    <w:basedOn w:val="Normal"/>
    <w:next w:val="Normal"/>
    <w:autoRedefine/>
    <w:uiPriority w:val="39"/>
  </w:style>
  <w:style w:type="paragraph" w:styleId="TOC2">
    <w:name w:val="toc 2"/>
    <w:basedOn w:val="Normal"/>
    <w:next w:val="Normal"/>
    <w:autoRedefine/>
    <w:uiPriority w:val="39"/>
  </w:style>
  <w:style w:type="paragraph" w:styleId="TOC3">
    <w:name w:val="toc 3"/>
    <w:basedOn w:val="Normal"/>
    <w:next w:val="Normal"/>
    <w:autoRedefine/>
    <w:semiHidden/>
  </w:style>
  <w:style w:type="paragraph" w:styleId="TOC4">
    <w:name w:val="toc 4"/>
    <w:basedOn w:val="Normal"/>
    <w:next w:val="Normal"/>
    <w:autoRedefine/>
    <w:semiHidden/>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MSHouseLevel1">
    <w:name w:val="MS House Level 1"/>
    <w:basedOn w:val="Normal"/>
    <w:pPr>
      <w:numPr>
        <w:numId w:val="6"/>
      </w:numPr>
      <w:spacing w:after="240"/>
      <w:outlineLvl w:val="0"/>
    </w:pPr>
    <w:rPr>
      <w:b/>
      <w:caps/>
      <w:sz w:val="22"/>
    </w:rPr>
  </w:style>
  <w:style w:type="paragraph" w:customStyle="1" w:styleId="MSHouseLevel2">
    <w:name w:val="MS House Level 2"/>
    <w:basedOn w:val="Normal"/>
    <w:pPr>
      <w:numPr>
        <w:ilvl w:val="1"/>
        <w:numId w:val="6"/>
      </w:numPr>
      <w:spacing w:after="120"/>
      <w:outlineLvl w:val="1"/>
    </w:pPr>
  </w:style>
  <w:style w:type="paragraph" w:customStyle="1" w:styleId="MSHouseLevel3">
    <w:name w:val="MS House Level 3"/>
    <w:basedOn w:val="Normal"/>
    <w:pPr>
      <w:numPr>
        <w:ilvl w:val="2"/>
        <w:numId w:val="6"/>
      </w:numPr>
      <w:spacing w:after="120"/>
      <w:outlineLvl w:val="2"/>
    </w:pPr>
  </w:style>
  <w:style w:type="paragraph" w:customStyle="1" w:styleId="MSHouseLevel4">
    <w:name w:val="MS House Level 4"/>
    <w:basedOn w:val="Normal"/>
    <w:pPr>
      <w:numPr>
        <w:ilvl w:val="3"/>
        <w:numId w:val="6"/>
      </w:numPr>
      <w:spacing w:after="120"/>
      <w:outlineLvl w:val="3"/>
    </w:pPr>
  </w:style>
  <w:style w:type="paragraph" w:customStyle="1" w:styleId="MSHouseLevel5">
    <w:name w:val="MS House Level 5"/>
    <w:basedOn w:val="Normal"/>
    <w:pPr>
      <w:numPr>
        <w:ilvl w:val="4"/>
        <w:numId w:val="6"/>
      </w:numPr>
      <w:spacing w:after="120"/>
      <w:outlineLvl w:val="4"/>
    </w:pPr>
  </w:style>
  <w:style w:type="paragraph" w:customStyle="1" w:styleId="MSHouseLevel6">
    <w:name w:val="MS House Level 6"/>
    <w:basedOn w:val="Normal"/>
    <w:pPr>
      <w:numPr>
        <w:ilvl w:val="5"/>
        <w:numId w:val="6"/>
      </w:numPr>
      <w:spacing w:after="120"/>
      <w:outlineLvl w:val="5"/>
    </w:pPr>
  </w:style>
  <w:style w:type="paragraph" w:customStyle="1" w:styleId="MSHouseLevel7">
    <w:name w:val="MS House Level 7"/>
    <w:basedOn w:val="Normal"/>
    <w:pPr>
      <w:numPr>
        <w:ilvl w:val="6"/>
        <w:numId w:val="6"/>
      </w:numPr>
      <w:spacing w:after="120"/>
      <w:outlineLvl w:val="6"/>
    </w:pPr>
  </w:style>
  <w:style w:type="character" w:styleId="Hyperlink">
    <w:name w:val="Hyperlink"/>
    <w:basedOn w:val="DefaultParagraphFont"/>
    <w:uiPriority w:val="99"/>
    <w:rPr>
      <w:color w:val="0000FF"/>
      <w:u w:val="single"/>
    </w:rPr>
  </w:style>
  <w:style w:type="paragraph" w:customStyle="1" w:styleId="MSLetterLevel1">
    <w:name w:val="MS Letter Level 1"/>
    <w:basedOn w:val="Normal"/>
    <w:pPr>
      <w:numPr>
        <w:numId w:val="7"/>
      </w:numPr>
      <w:spacing w:after="120"/>
    </w:pPr>
  </w:style>
  <w:style w:type="paragraph" w:customStyle="1" w:styleId="MSLetterLevel2">
    <w:name w:val="MS Letter Level 2"/>
    <w:basedOn w:val="MSLetterLevel1"/>
    <w:pPr>
      <w:numPr>
        <w:ilvl w:val="1"/>
      </w:numPr>
    </w:pPr>
  </w:style>
  <w:style w:type="paragraph" w:customStyle="1" w:styleId="MSLetterLevel3">
    <w:name w:val="MS Letter Level 3"/>
    <w:basedOn w:val="MSLetterLevel2"/>
    <w:pPr>
      <w:numPr>
        <w:ilvl w:val="2"/>
      </w:numPr>
      <w:tabs>
        <w:tab w:val="clear" w:pos="1287"/>
        <w:tab w:val="left" w:pos="1134"/>
      </w:tabs>
    </w:pPr>
  </w:style>
  <w:style w:type="paragraph" w:customStyle="1" w:styleId="MSBulletLevel1">
    <w:name w:val="MS Bullet Level 1"/>
    <w:basedOn w:val="Normal"/>
    <w:pPr>
      <w:numPr>
        <w:numId w:val="8"/>
      </w:numPr>
      <w:spacing w:after="120"/>
    </w:pPr>
  </w:style>
  <w:style w:type="paragraph" w:customStyle="1" w:styleId="MSBulletLevel2">
    <w:name w:val="MS Bullet Level 2"/>
    <w:basedOn w:val="Normal"/>
    <w:pPr>
      <w:numPr>
        <w:ilvl w:val="1"/>
        <w:numId w:val="9"/>
      </w:numPr>
      <w:spacing w:after="120"/>
    </w:pPr>
  </w:style>
  <w:style w:type="paragraph" w:customStyle="1" w:styleId="MSBulletLevel3">
    <w:name w:val="MS Bullet Level 3"/>
    <w:basedOn w:val="Normal"/>
    <w:pPr>
      <w:numPr>
        <w:ilvl w:val="2"/>
        <w:numId w:val="9"/>
      </w:numPr>
      <w:spacing w:after="120"/>
    </w:pPr>
  </w:style>
  <w:style w:type="paragraph" w:customStyle="1" w:styleId="Bullet">
    <w:name w:val="Bullet"/>
    <w:basedOn w:val="Normal"/>
    <w:qFormat/>
    <w:rsid w:val="00940146"/>
    <w:pPr>
      <w:numPr>
        <w:numId w:val="12"/>
      </w:numPr>
      <w:spacing w:before="40" w:after="80" w:line="280" w:lineRule="atLeast"/>
    </w:pPr>
  </w:style>
  <w:style w:type="paragraph" w:styleId="ListBullet">
    <w:name w:val="List Bullet"/>
    <w:basedOn w:val="Normal"/>
    <w:autoRedefine/>
    <w:rsid w:val="00940146"/>
    <w:pPr>
      <w:numPr>
        <w:numId w:val="11"/>
      </w:numPr>
    </w:pPr>
    <w:rPr>
      <w:rFonts w:ascii="Arial" w:hAnsi="Arial"/>
      <w:szCs w:val="20"/>
      <w:lang w:val="sv-SE"/>
    </w:rPr>
  </w:style>
  <w:style w:type="paragraph" w:customStyle="1" w:styleId="BT1">
    <w:name w:val="BT 1"/>
    <w:basedOn w:val="Normal"/>
    <w:qFormat/>
    <w:rsid w:val="00940146"/>
    <w:pPr>
      <w:spacing w:after="200"/>
    </w:pPr>
    <w:rPr>
      <w:lang w:bidi="th-TH"/>
    </w:rPr>
  </w:style>
  <w:style w:type="paragraph" w:customStyle="1" w:styleId="TableT">
    <w:name w:val="Table T"/>
    <w:basedOn w:val="BT1"/>
    <w:qFormat/>
    <w:rsid w:val="00940146"/>
    <w:pPr>
      <w:spacing w:after="100"/>
      <w:jc w:val="left"/>
    </w:pPr>
    <w:rPr>
      <w:sz w:val="20"/>
      <w:szCs w:val="20"/>
    </w:rPr>
  </w:style>
  <w:style w:type="paragraph" w:customStyle="1" w:styleId="BodyText1">
    <w:name w:val="Body Text1"/>
    <w:basedOn w:val="Normal"/>
    <w:qFormat/>
    <w:rsid w:val="003144A7"/>
  </w:style>
  <w:style w:type="table" w:styleId="TableGrid">
    <w:name w:val="Table Grid"/>
    <w:basedOn w:val="TableNormal"/>
    <w:uiPriority w:val="59"/>
    <w:rsid w:val="00940146"/>
    <w:rPr>
      <w:rFonts w:ascii="Univers 45 Light" w:hAnsi="Univers 45 Light"/>
      <w:lang w:val="en-US" w:eastAsia="zh-CN"/>
    </w:rPr>
    <w:tblPr/>
  </w:style>
  <w:style w:type="paragraph" w:customStyle="1" w:styleId="Numberedbullet">
    <w:name w:val="Numbered bullet"/>
    <w:basedOn w:val="Normal"/>
    <w:rsid w:val="00940146"/>
    <w:pPr>
      <w:numPr>
        <w:numId w:val="14"/>
      </w:numPr>
      <w:spacing w:after="200" w:line="280" w:lineRule="atLeast"/>
      <w:ind w:left="360"/>
    </w:pPr>
    <w:rPr>
      <w:rFonts w:ascii="Arial" w:hAnsi="Arial" w:cs="Arial"/>
      <w:sz w:val="22"/>
    </w:rPr>
  </w:style>
  <w:style w:type="paragraph" w:customStyle="1" w:styleId="Alphabullet">
    <w:name w:val="Alpha bullet"/>
    <w:basedOn w:val="Numberedbullet"/>
    <w:rsid w:val="00940146"/>
    <w:pPr>
      <w:numPr>
        <w:ilvl w:val="1"/>
      </w:numPr>
      <w:tabs>
        <w:tab w:val="clear" w:pos="720"/>
      </w:tabs>
      <w:ind w:left="576" w:hanging="288"/>
    </w:pPr>
  </w:style>
  <w:style w:type="character" w:customStyle="1" w:styleId="BodyTextChar">
    <w:name w:val="Body Text Char"/>
    <w:basedOn w:val="DefaultParagraphFont"/>
    <w:link w:val="BodyText"/>
    <w:rsid w:val="00940146"/>
    <w:rPr>
      <w:color w:val="000000"/>
      <w:sz w:val="24"/>
      <w:szCs w:val="24"/>
    </w:rPr>
  </w:style>
  <w:style w:type="paragraph" w:customStyle="1" w:styleId="Head3">
    <w:name w:val="Head 3"/>
    <w:basedOn w:val="BT1"/>
    <w:qFormat/>
    <w:rsid w:val="00940146"/>
    <w:pPr>
      <w:keepNext/>
      <w:spacing w:after="160"/>
    </w:pPr>
    <w:rPr>
      <w:b/>
      <w:i/>
    </w:rPr>
  </w:style>
  <w:style w:type="character" w:customStyle="1" w:styleId="Heading1Char">
    <w:name w:val="Heading 1 Char"/>
    <w:basedOn w:val="DefaultParagraphFont"/>
    <w:link w:val="Heading1"/>
    <w:rsid w:val="00940146"/>
    <w:rPr>
      <w:rFonts w:cs="Arial"/>
      <w:caps/>
      <w:color w:val="000000"/>
      <w:sz w:val="28"/>
      <w:szCs w:val="24"/>
    </w:rPr>
  </w:style>
  <w:style w:type="paragraph" w:styleId="BalloonText">
    <w:name w:val="Balloon Text"/>
    <w:basedOn w:val="Normal"/>
    <w:link w:val="BalloonTextChar"/>
    <w:rsid w:val="00A069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A0697E"/>
    <w:rPr>
      <w:rFonts w:ascii="Lucida Grande" w:hAnsi="Lucida Grande" w:cs="Lucida Grande"/>
      <w:color w:val="000000"/>
      <w:sz w:val="18"/>
      <w:szCs w:val="18"/>
    </w:rPr>
  </w:style>
  <w:style w:type="character" w:styleId="CommentReference">
    <w:name w:val="annotation reference"/>
    <w:basedOn w:val="DefaultParagraphFont"/>
    <w:rsid w:val="003B251A"/>
    <w:rPr>
      <w:sz w:val="18"/>
      <w:szCs w:val="18"/>
    </w:rPr>
  </w:style>
  <w:style w:type="paragraph" w:styleId="CommentText">
    <w:name w:val="annotation text"/>
    <w:basedOn w:val="Normal"/>
    <w:link w:val="CommentTextChar"/>
    <w:rsid w:val="003B251A"/>
  </w:style>
  <w:style w:type="character" w:customStyle="1" w:styleId="CommentTextChar">
    <w:name w:val="Comment Text Char"/>
    <w:basedOn w:val="DefaultParagraphFont"/>
    <w:link w:val="CommentText"/>
    <w:rsid w:val="003B251A"/>
    <w:rPr>
      <w:color w:val="000000"/>
      <w:sz w:val="24"/>
      <w:szCs w:val="24"/>
    </w:rPr>
  </w:style>
  <w:style w:type="paragraph" w:styleId="CommentSubject">
    <w:name w:val="annotation subject"/>
    <w:basedOn w:val="CommentText"/>
    <w:next w:val="CommentText"/>
    <w:link w:val="CommentSubjectChar"/>
    <w:rsid w:val="003B251A"/>
    <w:rPr>
      <w:b/>
      <w:bCs/>
      <w:sz w:val="20"/>
      <w:szCs w:val="20"/>
    </w:rPr>
  </w:style>
  <w:style w:type="character" w:customStyle="1" w:styleId="CommentSubjectChar">
    <w:name w:val="Comment Subject Char"/>
    <w:basedOn w:val="CommentTextChar"/>
    <w:link w:val="CommentSubject"/>
    <w:rsid w:val="003B251A"/>
    <w:rPr>
      <w:b/>
      <w:bCs/>
      <w:color w:val="000000"/>
      <w:sz w:val="24"/>
      <w:szCs w:val="24"/>
    </w:rPr>
  </w:style>
  <w:style w:type="paragraph" w:styleId="ListParagraph">
    <w:name w:val="List Paragraph"/>
    <w:basedOn w:val="Normal"/>
    <w:uiPriority w:val="34"/>
    <w:qFormat/>
    <w:rsid w:val="00641667"/>
    <w:pPr>
      <w:spacing w:after="160" w:line="256" w:lineRule="auto"/>
      <w:ind w:left="720"/>
      <w:contextualSpacing/>
      <w:jc w:val="left"/>
    </w:pPr>
    <w:rPr>
      <w:rFonts w:asciiTheme="minorHAnsi" w:eastAsiaTheme="minorHAnsi" w:hAnsiTheme="minorHAnsi" w:cstheme="minorBidi"/>
      <w:color w:val="auto"/>
      <w:sz w:val="22"/>
      <w:szCs w:val="22"/>
      <w:lang w:val="en-US" w:eastAsia="en-US"/>
    </w:rPr>
  </w:style>
  <w:style w:type="paragraph" w:styleId="TOCHeading">
    <w:name w:val="TOC Heading"/>
    <w:basedOn w:val="Heading1"/>
    <w:next w:val="Normal"/>
    <w:uiPriority w:val="39"/>
    <w:unhideWhenUsed/>
    <w:qFormat/>
    <w:rsid w:val="00641667"/>
    <w:pPr>
      <w:keepLines/>
      <w:numPr>
        <w:ilvl w:val="0"/>
        <w:numId w:val="0"/>
      </w:numPr>
      <w:spacing w:before="240" w:after="0" w:line="256" w:lineRule="auto"/>
      <w:jc w:val="left"/>
      <w:outlineLvl w:val="9"/>
    </w:pPr>
    <w:rPr>
      <w:rFonts w:asciiTheme="majorHAnsi" w:eastAsiaTheme="majorEastAsia" w:hAnsiTheme="majorHAnsi" w:cstheme="majorBidi"/>
      <w:caps w:val="0"/>
      <w:color w:val="365F91" w:themeColor="accent1" w:themeShade="BF"/>
      <w:sz w:val="32"/>
      <w:szCs w:val="32"/>
      <w:lang w:val="en-US" w:eastAsia="en-US"/>
    </w:rPr>
  </w:style>
  <w:style w:type="paragraph" w:customStyle="1" w:styleId="Tablehd">
    <w:name w:val="Table hd"/>
    <w:basedOn w:val="TableT"/>
    <w:qFormat/>
    <w:rsid w:val="00641667"/>
    <w:pPr>
      <w:spacing w:before="20" w:after="20"/>
      <w:jc w:val="center"/>
    </w:pPr>
    <w:rPr>
      <w:b/>
    </w:rPr>
  </w:style>
  <w:style w:type="paragraph" w:customStyle="1" w:styleId="Tabletext">
    <w:name w:val="Table text"/>
    <w:rsid w:val="00983FB5"/>
    <w:pPr>
      <w:spacing w:before="40" w:after="40" w:line="240" w:lineRule="atLeast"/>
    </w:pPr>
    <w:rPr>
      <w:rFonts w:ascii="Calibri" w:eastAsia="Univers 45 Light" w:hAnsi="Calibri" w:cs="Arial"/>
      <w:b/>
      <w:bCs/>
      <w:color w:val="000000"/>
      <w:sz w:val="24"/>
      <w:szCs w:val="24"/>
    </w:rPr>
  </w:style>
  <w:style w:type="paragraph" w:customStyle="1" w:styleId="Bodytext-indendedafterbullet">
    <w:name w:val="Body text - indended after bullet"/>
    <w:basedOn w:val="BodyText1"/>
    <w:rsid w:val="00160F35"/>
    <w:pPr>
      <w:spacing w:after="120"/>
      <w:ind w:left="360"/>
    </w:pPr>
  </w:style>
  <w:style w:type="paragraph" w:styleId="Header">
    <w:name w:val="header"/>
    <w:basedOn w:val="Normal"/>
    <w:link w:val="HeaderChar"/>
    <w:unhideWhenUsed/>
    <w:rsid w:val="00AD5A55"/>
    <w:pPr>
      <w:tabs>
        <w:tab w:val="center" w:pos="4680"/>
        <w:tab w:val="right" w:pos="9360"/>
      </w:tabs>
      <w:spacing w:after="0"/>
    </w:pPr>
  </w:style>
  <w:style w:type="character" w:customStyle="1" w:styleId="HeaderChar">
    <w:name w:val="Header Char"/>
    <w:basedOn w:val="DefaultParagraphFont"/>
    <w:link w:val="Header"/>
    <w:rsid w:val="00AD5A55"/>
    <w:rPr>
      <w:color w:val="000000"/>
      <w:sz w:val="24"/>
      <w:szCs w:val="24"/>
    </w:rPr>
  </w:style>
  <w:style w:type="paragraph" w:styleId="Footer">
    <w:name w:val="footer"/>
    <w:basedOn w:val="Normal"/>
    <w:link w:val="FooterChar"/>
    <w:uiPriority w:val="99"/>
    <w:unhideWhenUsed/>
    <w:rsid w:val="00AD5A55"/>
    <w:pPr>
      <w:tabs>
        <w:tab w:val="center" w:pos="4680"/>
        <w:tab w:val="right" w:pos="9360"/>
      </w:tabs>
      <w:spacing w:after="0"/>
    </w:pPr>
  </w:style>
  <w:style w:type="character" w:customStyle="1" w:styleId="FooterChar">
    <w:name w:val="Footer Char"/>
    <w:basedOn w:val="DefaultParagraphFont"/>
    <w:link w:val="Footer"/>
    <w:uiPriority w:val="99"/>
    <w:rsid w:val="00AD5A55"/>
    <w:rPr>
      <w:color w:val="000000"/>
      <w:sz w:val="24"/>
      <w:szCs w:val="24"/>
    </w:rPr>
  </w:style>
  <w:style w:type="paragraph" w:styleId="FootnoteText">
    <w:name w:val="footnote text"/>
    <w:basedOn w:val="Normal"/>
    <w:link w:val="FootnoteTextChar"/>
    <w:semiHidden/>
    <w:unhideWhenUsed/>
    <w:rsid w:val="00A06DB2"/>
    <w:pPr>
      <w:spacing w:after="0"/>
    </w:pPr>
    <w:rPr>
      <w:sz w:val="20"/>
      <w:szCs w:val="20"/>
    </w:rPr>
  </w:style>
  <w:style w:type="character" w:customStyle="1" w:styleId="FootnoteTextChar">
    <w:name w:val="Footnote Text Char"/>
    <w:basedOn w:val="DefaultParagraphFont"/>
    <w:link w:val="FootnoteText"/>
    <w:semiHidden/>
    <w:rsid w:val="00A06DB2"/>
    <w:rPr>
      <w:color w:val="000000"/>
    </w:rPr>
  </w:style>
  <w:style w:type="character" w:styleId="FootnoteReference">
    <w:name w:val="footnote reference"/>
    <w:basedOn w:val="DefaultParagraphFont"/>
    <w:semiHidden/>
    <w:unhideWhenUsed/>
    <w:rsid w:val="00A06DB2"/>
    <w:rPr>
      <w:vertAlign w:val="superscript"/>
    </w:rPr>
  </w:style>
  <w:style w:type="paragraph" w:styleId="Revision">
    <w:name w:val="Revision"/>
    <w:hidden/>
    <w:uiPriority w:val="99"/>
    <w:semiHidden/>
    <w:rsid w:val="003144A7"/>
    <w:rPr>
      <w:color w:val="000000"/>
      <w:sz w:val="24"/>
      <w:szCs w:val="24"/>
    </w:rPr>
  </w:style>
  <w:style w:type="table" w:styleId="TableGridLight">
    <w:name w:val="Grid Table Light"/>
    <w:basedOn w:val="TableNormal"/>
    <w:uiPriority w:val="40"/>
    <w:rsid w:val="00F64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0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7EC3A-1F16-4B7D-9BDD-1AC6850B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2569</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Moore Stephens LLP</Company>
  <LinksUpToDate>false</LinksUpToDate>
  <CharactersWithSpaces>17053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Henderson</dc:creator>
  <cp:lastModifiedBy>Mona Khurdok</cp:lastModifiedBy>
  <cp:revision>6</cp:revision>
  <cp:lastPrinted>2016-01-11T11:35:00Z</cp:lastPrinted>
  <dcterms:created xsi:type="dcterms:W3CDTF">2016-04-26T20:00:00Z</dcterms:created>
  <dcterms:modified xsi:type="dcterms:W3CDTF">2016-06-03T15:05:00Z</dcterms:modified>
</cp:coreProperties>
</file>